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20802">
      <w:pPr>
        <w:pStyle w:val="1"/>
      </w:pPr>
      <w:r>
        <w:fldChar w:fldCharType="begin"/>
      </w:r>
      <w:r>
        <w:instrText>HYPERLINK "http://mobileonline.garant.ru/document?id=71644940&amp;sub=0"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26 июля 2017 г. N 706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бакалавриат по направлени</w:t>
      </w:r>
      <w:r>
        <w:rPr>
          <w:rStyle w:val="a4"/>
          <w:b w:val="0"/>
          <w:bCs w:val="0"/>
        </w:rPr>
        <w:t>ю подготовки 35.03.01 Лесное дело"</w:t>
      </w:r>
      <w:r>
        <w:fldChar w:fldCharType="end"/>
      </w:r>
    </w:p>
    <w:p w:rsidR="00000000" w:rsidRDefault="00B20802"/>
    <w:p w:rsidR="00000000" w:rsidRDefault="00B20802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 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 г. 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B20802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бакалавриат по направлению подготовки 35.03.01 Лесное дело (далее - стандарт).</w:t>
      </w:r>
    </w:p>
    <w:p w:rsidR="00000000" w:rsidRDefault="00B20802">
      <w:bookmarkStart w:id="2" w:name="sub_2"/>
      <w:bookmarkEnd w:id="1"/>
      <w:r>
        <w:t>2. Установить, что:</w:t>
      </w:r>
    </w:p>
    <w:bookmarkEnd w:id="2"/>
    <w:p w:rsidR="00000000" w:rsidRDefault="00B20802">
      <w:r>
        <w:t>образовательная организация высшего образования вправе осуществлять в</w:t>
      </w:r>
      <w:r>
        <w:t xml:space="preserve"> соответствии со стандартом обучение лиц, зачисленных до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их согласия;</w:t>
      </w:r>
    </w:p>
    <w:p w:rsidR="00000000" w:rsidRDefault="00B20802">
      <w:bookmarkStart w:id="3" w:name="sub_22"/>
      <w:r>
        <w:t xml:space="preserve">прием на обучение в соответствии с </w:t>
      </w:r>
      <w:hyperlink r:id="rId10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35.03.01 Лесное дело (уровень бакалавриата), утвержденным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 октября 2015 г. N 1082 (зарегистрирован Министерством юстиции Российской Федерации 9 ноября 2015 г., регистрационный N 39619), прекращается 31 декабря 2018 года.</w:t>
      </w:r>
    </w:p>
    <w:p w:rsidR="00000000" w:rsidRDefault="00B20802">
      <w:bookmarkStart w:id="4" w:name="sub_3"/>
      <w:bookmarkEnd w:id="3"/>
      <w:r>
        <w:t>3</w:t>
      </w:r>
      <w:r>
        <w:t>. Настоящий приказ вступает в силу с 30 декабря 2017 года.</w:t>
      </w:r>
    </w:p>
    <w:bookmarkEnd w:id="4"/>
    <w:p w:rsidR="00000000" w:rsidRDefault="00B2080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0802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0802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000000" w:rsidRDefault="00B20802"/>
    <w:p w:rsidR="00000000" w:rsidRDefault="00B20802">
      <w:pPr>
        <w:pStyle w:val="a8"/>
      </w:pPr>
      <w:r>
        <w:t>Зарегистрировано в Минюсте РФ 16 августа 2017 г.</w:t>
      </w:r>
    </w:p>
    <w:p w:rsidR="00000000" w:rsidRDefault="00B20802">
      <w:pPr>
        <w:pStyle w:val="a8"/>
      </w:pPr>
      <w:r>
        <w:t>Регистрационный N 47807</w:t>
      </w:r>
    </w:p>
    <w:p w:rsidR="00000000" w:rsidRDefault="00B20802"/>
    <w:p w:rsidR="00000000" w:rsidRDefault="00B20802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B20802"/>
    <w:p w:rsidR="00000000" w:rsidRDefault="00B20802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</w:t>
      </w:r>
      <w:r>
        <w:rPr>
          <w:rStyle w:val="a3"/>
        </w:rPr>
        <w:t>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26 июля 2017 г. N 706</w:t>
      </w:r>
    </w:p>
    <w:p w:rsidR="00000000" w:rsidRDefault="00B20802"/>
    <w:p w:rsidR="00000000" w:rsidRDefault="00B20802">
      <w:pPr>
        <w:pStyle w:val="1"/>
      </w:pPr>
      <w:r>
        <w:t>Федеральный государственный образовательный стандарт высшего образования - бакалавриат по направлению подготовки</w:t>
      </w:r>
      <w:r>
        <w:br/>
        <w:t>35.03.01 Лесное дело</w:t>
      </w:r>
    </w:p>
    <w:p w:rsidR="00000000" w:rsidRDefault="00B2080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20802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B20802">
      <w:pPr>
        <w:pStyle w:val="1"/>
      </w:pPr>
      <w:bookmarkStart w:id="6" w:name="sub_1039"/>
      <w:r>
        <w:t>I. Общие положения</w:t>
      </w:r>
    </w:p>
    <w:bookmarkEnd w:id="6"/>
    <w:p w:rsidR="00000000" w:rsidRDefault="00B20802"/>
    <w:p w:rsidR="00000000" w:rsidRDefault="00B20802">
      <w:bookmarkStart w:id="7" w:name="sub_1001"/>
      <w:r>
        <w:t>1.1. Настоящий федеральный государственный образовательный стандарт высшего о</w:t>
      </w:r>
      <w:r>
        <w:t xml:space="preserve">бразования (далее - ФГОС ВО) представляет собой совокупность обязательных требований при </w:t>
      </w:r>
      <w:r>
        <w:lastRenderedPageBreak/>
        <w:t xml:space="preserve">реализации основных профессиональных образовательных программ высшего образования - программ бакалавриата по направлению подготовки </w:t>
      </w:r>
      <w:hyperlink r:id="rId13" w:history="1">
        <w:r>
          <w:rPr>
            <w:rStyle w:val="a4"/>
          </w:rPr>
          <w:t>35.03.01</w:t>
        </w:r>
      </w:hyperlink>
      <w:r>
        <w:t xml:space="preserve"> Лесное дело (далее соответственно - программа бакалавриата, направление подготовки).</w:t>
      </w:r>
    </w:p>
    <w:p w:rsidR="00000000" w:rsidRDefault="00B20802">
      <w:bookmarkStart w:id="8" w:name="sub_1002"/>
      <w:bookmarkEnd w:id="7"/>
      <w:r>
        <w:t>1.2. Получение образования по программе бакалавриата допускается только в образовательной организации выс</w:t>
      </w:r>
      <w:r>
        <w:t>шего образования (далее - Организация).</w:t>
      </w:r>
    </w:p>
    <w:p w:rsidR="00000000" w:rsidRDefault="00B20802">
      <w:bookmarkStart w:id="9" w:name="sub_1003"/>
      <w:bookmarkEnd w:id="8"/>
      <w:r>
        <w:t>1.3. Обучение по программе бакалавриата в Организации может осуществляться в очной, очно-заочной и заочной формах.</w:t>
      </w:r>
    </w:p>
    <w:p w:rsidR="00000000" w:rsidRDefault="00B20802">
      <w:bookmarkStart w:id="10" w:name="sub_1004"/>
      <w:bookmarkEnd w:id="9"/>
      <w:r>
        <w:t>1.4. Содержание высшего образования по направлению подготовки определ</w:t>
      </w:r>
      <w:r>
        <w:t>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</w:t>
      </w:r>
      <w:r>
        <w:t>енций выпускников (далее вместе - компетенции).</w:t>
      </w:r>
    </w:p>
    <w:bookmarkEnd w:id="10"/>
    <w:p w:rsidR="00000000" w:rsidRDefault="00B20802"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</w:t>
      </w:r>
      <w:r>
        <w:t xml:space="preserve"> программ (далее - ПООП).</w:t>
      </w:r>
    </w:p>
    <w:p w:rsidR="00000000" w:rsidRDefault="00B20802">
      <w:bookmarkStart w:id="11" w:name="sub_1005"/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bookmarkEnd w:id="11"/>
    <w:p w:rsidR="00000000" w:rsidRDefault="00B20802">
      <w:r>
        <w:t>Электронное обучение, дистанционные образовательные технологии, применяемые пр</w:t>
      </w:r>
      <w:r>
        <w:t>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B20802">
      <w:bookmarkStart w:id="12" w:name="sub_1006"/>
      <w:r>
        <w:t>1.6. Реализация программы бакалавриата осуществляется Орган</w:t>
      </w:r>
      <w:r>
        <w:t>изацией как самостоятельно, так и посредством сетевой формы.</w:t>
      </w:r>
    </w:p>
    <w:p w:rsidR="00000000" w:rsidRDefault="00B20802">
      <w:bookmarkStart w:id="13" w:name="sub_1007"/>
      <w:bookmarkEnd w:id="12"/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B20802">
      <w:bookmarkStart w:id="14" w:name="sub_1008"/>
      <w:bookmarkEnd w:id="13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bookmarkEnd w:id="14"/>
    <w:p w:rsidR="00000000" w:rsidRDefault="00B20802">
      <w:r>
        <w:t>в очной форме обучения, включая каникулы, предоставляемые после прохождения государственной итоговой аттестации</w:t>
      </w:r>
      <w:r>
        <w:t>, составляет 4 года;</w:t>
      </w:r>
    </w:p>
    <w:p w:rsidR="00000000" w:rsidRDefault="00B20802"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00000" w:rsidRDefault="00B20802">
      <w:r>
        <w:t xml:space="preserve">при обучении по индивидуальному учебному плану инвалидов и </w:t>
      </w:r>
      <w:r>
        <w:t>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00000" w:rsidRDefault="00B20802">
      <w:bookmarkStart w:id="15" w:name="sub_1009"/>
      <w:r>
        <w:t xml:space="preserve">1.9. Объем программы бакалавриата составляет 240 зачетных единиц (далее - з.е.) вне </w:t>
      </w:r>
      <w:r>
        <w:t>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bookmarkEnd w:id="15"/>
    <w:p w:rsidR="00000000" w:rsidRDefault="00B20802">
      <w:r>
        <w:t xml:space="preserve">Объем программы бакалавриата, реализуемый </w:t>
      </w:r>
      <w:r>
        <w:t>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</w:t>
      </w:r>
      <w:r>
        <w:t>у (за исключением ускоренного обучения), а при ускоренном обучении - не более 80 з.е.</w:t>
      </w:r>
    </w:p>
    <w:p w:rsidR="00000000" w:rsidRDefault="00B20802">
      <w:bookmarkStart w:id="16" w:name="sub_1010"/>
      <w:r>
        <w:t xml:space="preserve">1.10. Организация самостоятельно определяет в пределах сроков и объемов, установленных </w:t>
      </w:r>
      <w:hyperlink w:anchor="sub_1008" w:history="1">
        <w:r>
          <w:rPr>
            <w:rStyle w:val="a4"/>
          </w:rPr>
          <w:t>пунктами 1.8</w:t>
        </w:r>
      </w:hyperlink>
      <w:r>
        <w:t xml:space="preserve"> и </w:t>
      </w:r>
      <w:hyperlink w:anchor="sub_1009" w:history="1">
        <w:r>
          <w:rPr>
            <w:rStyle w:val="a4"/>
          </w:rPr>
          <w:t>1.9</w:t>
        </w:r>
      </w:hyperlink>
      <w:r>
        <w:t xml:space="preserve"> ФГОС</w:t>
      </w:r>
      <w:r>
        <w:t xml:space="preserve"> ВО:</w:t>
      </w:r>
    </w:p>
    <w:bookmarkEnd w:id="16"/>
    <w:p w:rsidR="00000000" w:rsidRDefault="00B20802"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00000" w:rsidRDefault="00B20802">
      <w:r>
        <w:t>объем программы бакалавриата, реализуемый за один учебный год.</w:t>
      </w:r>
    </w:p>
    <w:p w:rsidR="00000000" w:rsidRDefault="00B20802">
      <w:bookmarkStart w:id="17" w:name="sub_1011"/>
      <w:r>
        <w:t>1.11. Области профессиональной деятельности</w:t>
      </w:r>
      <w:hyperlink w:anchor="sub_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бакалавриата (далее - выпускники), могут </w:t>
      </w:r>
      <w:r>
        <w:lastRenderedPageBreak/>
        <w:t>осуществлять профессиональную деятельность:</w:t>
      </w:r>
    </w:p>
    <w:bookmarkEnd w:id="17"/>
    <w:p w:rsidR="00000000" w:rsidRDefault="00B20802">
      <w:r>
        <w:t>01 О</w:t>
      </w:r>
      <w:r>
        <w:t>бразование и наука (в сфере научных исследований лесных и урбо-экосистем различного уровня, их компонентов для разработки современных технологий освоения лесов и природно-техногенных лесохозяйственных систем, включающих сооружения и мероприятия, повышающие</w:t>
      </w:r>
      <w:r>
        <w:t xml:space="preserve"> полезность природных объектов и компонентов природы: лесные и декоративные питомники, лесные плантации, искусственные лесные насаждения, лесопарки, гидромелиоративные системы, системы рекультивации земель, природоохранные комплексы);</w:t>
      </w:r>
    </w:p>
    <w:p w:rsidR="00000000" w:rsidRDefault="00B20802">
      <w:r>
        <w:t xml:space="preserve">14 Лесное хозяйство, </w:t>
      </w:r>
      <w:r>
        <w:t>охота (в сфере планирования и осуществления охраны, защиты и воспроизводства лесов, их использования, в сфере мониторинга состояния, инвентаризации и кадастрового учета в природных, техногенных и урбанизированных ландшафтах, в сфере управления лесами для о</w:t>
      </w:r>
      <w:r>
        <w:t>беспечения многоцелевого, рационального, непрерывного, неистощительного использования лесов для удовлетворения потребностей общества в лесах и лесных ресурсах, в сфере государственного лесного контроля и надзора).</w:t>
      </w:r>
    </w:p>
    <w:p w:rsidR="00000000" w:rsidRDefault="00B20802">
      <w:r>
        <w:t>Выпускники могут осуществлять профессионал</w:t>
      </w:r>
      <w:r>
        <w:t>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0000" w:rsidRDefault="00B20802">
      <w:bookmarkStart w:id="18" w:name="sub_1012"/>
      <w:r>
        <w:t>1.12. В рамках освоения про</w:t>
      </w:r>
      <w:r>
        <w:t>граммы бакалавриата выпускники могут готовиться к решению задач профессиональной деятельности следующих типов:</w:t>
      </w:r>
    </w:p>
    <w:bookmarkEnd w:id="18"/>
    <w:p w:rsidR="00000000" w:rsidRDefault="00B20802">
      <w:r>
        <w:t>проектный;</w:t>
      </w:r>
    </w:p>
    <w:p w:rsidR="00000000" w:rsidRDefault="00B20802">
      <w:r>
        <w:t>организационно-управленческий;</w:t>
      </w:r>
    </w:p>
    <w:p w:rsidR="00000000" w:rsidRDefault="00B20802">
      <w:r>
        <w:t>научно-исследовательский;</w:t>
      </w:r>
    </w:p>
    <w:p w:rsidR="00000000" w:rsidRDefault="00B20802">
      <w:r>
        <w:t>производственно-технологический.</w:t>
      </w:r>
    </w:p>
    <w:p w:rsidR="00000000" w:rsidRDefault="00B20802">
      <w:bookmarkStart w:id="19" w:name="sub_1013"/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</w:t>
      </w:r>
      <w:r>
        <w:t xml:space="preserve"> путем ориентации ее на:</w:t>
      </w:r>
    </w:p>
    <w:bookmarkEnd w:id="19"/>
    <w:p w:rsidR="00000000" w:rsidRDefault="00B20802">
      <w:r>
        <w:t>область (области) профессиональной деятельности и сферу (сферы) профессиональной деятельности выпускников;</w:t>
      </w:r>
    </w:p>
    <w:p w:rsidR="00000000" w:rsidRDefault="00B20802">
      <w:r>
        <w:t>тип (типы) задач и задачи профессиональной деятельности выпускников;</w:t>
      </w:r>
    </w:p>
    <w:p w:rsidR="00000000" w:rsidRDefault="00B20802">
      <w:r>
        <w:t>при необходимости - на объекты профессиональной</w:t>
      </w:r>
      <w:r>
        <w:t xml:space="preserve"> деятельности выпускников или область (области) знания.</w:t>
      </w:r>
    </w:p>
    <w:p w:rsidR="00000000" w:rsidRDefault="00B20802">
      <w:bookmarkStart w:id="20" w:name="sub_1014"/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</w:t>
      </w:r>
      <w:r>
        <w:t>рации и иными нормативными правовыми актами в области защиты государственной тайны.</w:t>
      </w:r>
    </w:p>
    <w:bookmarkEnd w:id="20"/>
    <w:p w:rsidR="00000000" w:rsidRDefault="00B20802"/>
    <w:p w:rsidR="00000000" w:rsidRDefault="00B20802">
      <w:pPr>
        <w:pStyle w:val="1"/>
      </w:pPr>
      <w:bookmarkStart w:id="21" w:name="sub_1040"/>
      <w:r>
        <w:t>II. Требования к структуре программы бакалавриата</w:t>
      </w:r>
    </w:p>
    <w:bookmarkEnd w:id="21"/>
    <w:p w:rsidR="00000000" w:rsidRDefault="00B20802"/>
    <w:p w:rsidR="00000000" w:rsidRDefault="00B20802">
      <w:bookmarkStart w:id="22" w:name="sub_1015"/>
      <w:r>
        <w:t>2.1. Структура программы бакалавриата включает следующие блоки:</w:t>
      </w:r>
    </w:p>
    <w:bookmarkEnd w:id="22"/>
    <w:p w:rsidR="00000000" w:rsidRDefault="00B20802">
      <w:r>
        <w:fldChar w:fldCharType="begin"/>
      </w:r>
      <w:r>
        <w:instrText>HYPERLINK \l "su</w:instrText>
      </w:r>
      <w:r>
        <w:instrText>b_1049"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B20802">
      <w:hyperlink w:anchor="sub_1050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B20802">
      <w:hyperlink w:anchor="sub_1051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B20802"/>
    <w:p w:rsidR="00000000" w:rsidRDefault="00B20802">
      <w:pPr>
        <w:pStyle w:val="1"/>
      </w:pPr>
      <w:r>
        <w:t>Структура и объем программы бакалавриата</w:t>
      </w:r>
    </w:p>
    <w:p w:rsidR="00000000" w:rsidRDefault="00B20802"/>
    <w:p w:rsidR="00000000" w:rsidRDefault="00B20802">
      <w:pPr>
        <w:ind w:firstLine="698"/>
        <w:jc w:val="right"/>
      </w:pPr>
      <w:r>
        <w:rPr>
          <w:rStyle w:val="a3"/>
        </w:rPr>
        <w:lastRenderedPageBreak/>
        <w:t>Таблица</w:t>
      </w:r>
    </w:p>
    <w:p w:rsidR="00000000" w:rsidRDefault="00B208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4488"/>
        <w:gridCol w:w="40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7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0802">
            <w:pPr>
              <w:pStyle w:val="a7"/>
              <w:jc w:val="center"/>
            </w:pPr>
            <w:r>
              <w:t>Объем программ</w:t>
            </w:r>
            <w:r>
              <w:t>ы бакалавриата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bookmarkStart w:id="23" w:name="sub_1049"/>
            <w:r>
              <w:t>Блок 1</w:t>
            </w:r>
            <w:bookmarkEnd w:id="23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Дисциплины (модули)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0802">
            <w:pPr>
              <w:pStyle w:val="a7"/>
              <w:jc w:val="center"/>
            </w:pPr>
            <w:r>
              <w:t>не менее 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bookmarkStart w:id="24" w:name="sub_1050"/>
            <w:r>
              <w:t>Блок 2</w:t>
            </w:r>
            <w:bookmarkEnd w:id="24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Практика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0802">
            <w:pPr>
              <w:pStyle w:val="a7"/>
              <w:jc w:val="center"/>
            </w:pPr>
            <w:r>
              <w:t>не менее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bookmarkStart w:id="25" w:name="sub_1051"/>
            <w:r>
              <w:t>Блок 3</w:t>
            </w:r>
            <w:bookmarkEnd w:id="25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0802">
            <w:pPr>
              <w:pStyle w:val="a7"/>
              <w:jc w:val="center"/>
            </w:pPr>
            <w:r>
              <w:t>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20802">
            <w:pPr>
              <w:pStyle w:val="a8"/>
            </w:pPr>
            <w:r>
              <w:t>Объем программы бакалавриата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0802">
            <w:pPr>
              <w:pStyle w:val="a7"/>
              <w:jc w:val="center"/>
            </w:pPr>
            <w:r>
              <w:t>240</w:t>
            </w:r>
          </w:p>
        </w:tc>
      </w:tr>
    </w:tbl>
    <w:p w:rsidR="00000000" w:rsidRDefault="00B20802"/>
    <w:p w:rsidR="00000000" w:rsidRDefault="00B20802">
      <w:bookmarkStart w:id="26" w:name="sub_1016"/>
      <w:r>
        <w:t>2.2. </w:t>
      </w:r>
      <w:r>
        <w:t xml:space="preserve">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sub_1049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B20802">
      <w:bookmarkStart w:id="27" w:name="sub_1017"/>
      <w:bookmarkEnd w:id="26"/>
      <w:r>
        <w:t>2.3. Программа бакалавриата должна обеспечивать реализацию дисциплин (модулей) по физической культуре и спорту:</w:t>
      </w:r>
    </w:p>
    <w:bookmarkEnd w:id="27"/>
    <w:p w:rsidR="00000000" w:rsidRDefault="00B20802">
      <w:r>
        <w:t xml:space="preserve">в объеме не менее 2 з.е. в рамках </w:t>
      </w:r>
      <w:hyperlink w:anchor="sub_1049" w:history="1">
        <w:r>
          <w:rPr>
            <w:rStyle w:val="a4"/>
          </w:rPr>
          <w:t>Блока 1</w:t>
        </w:r>
      </w:hyperlink>
      <w:r>
        <w:t xml:space="preserve"> "Дисциплины (модули)";</w:t>
      </w:r>
    </w:p>
    <w:p w:rsidR="00000000" w:rsidRDefault="00B20802">
      <w:r>
        <w:t xml:space="preserve">в объеме не менее 328 академических </w:t>
      </w:r>
      <w:r>
        <w:t>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00000" w:rsidRDefault="00B20802">
      <w:r>
        <w:t>Дисциплины (модули) по физической культуре и спорту реализуются в поря</w:t>
      </w:r>
      <w:r>
        <w:t>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00000" w:rsidRDefault="00B20802">
      <w:bookmarkStart w:id="28" w:name="sub_1018"/>
      <w:r>
        <w:t xml:space="preserve">2.4. В </w:t>
      </w:r>
      <w:hyperlink w:anchor="sub_1050" w:history="1">
        <w:r>
          <w:rPr>
            <w:rStyle w:val="a4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28"/>
    <w:p w:rsidR="00000000" w:rsidRDefault="00B20802">
      <w:r>
        <w:t>Типы учебной практики:</w:t>
      </w:r>
    </w:p>
    <w:p w:rsidR="00000000" w:rsidRDefault="00B20802">
      <w:r>
        <w:t>ознакомительная практика;</w:t>
      </w:r>
    </w:p>
    <w:p w:rsidR="00000000" w:rsidRDefault="00B20802">
      <w:r>
        <w:t>технологическая (проектно-технологическая) практика;</w:t>
      </w:r>
    </w:p>
    <w:p w:rsidR="00000000" w:rsidRDefault="00B20802">
      <w:r>
        <w:t>научно-исследовательская работа (получение первичных навыков нау</w:t>
      </w:r>
      <w:r>
        <w:t>чно-исследовательской работы).</w:t>
      </w:r>
    </w:p>
    <w:p w:rsidR="00000000" w:rsidRDefault="00B20802">
      <w:r>
        <w:t>Типы производственной практики:</w:t>
      </w:r>
    </w:p>
    <w:p w:rsidR="00000000" w:rsidRDefault="00B20802">
      <w:r>
        <w:t>технологическая (проектно-технологическая) практика;</w:t>
      </w:r>
    </w:p>
    <w:p w:rsidR="00000000" w:rsidRDefault="00B20802">
      <w:r>
        <w:t>научно-исследовательская работа.</w:t>
      </w:r>
    </w:p>
    <w:p w:rsidR="00000000" w:rsidRDefault="00B20802">
      <w:bookmarkStart w:id="29" w:name="sub_1019"/>
      <w:r>
        <w:t xml:space="preserve">2.5. В дополнение к типам практик, указанным в </w:t>
      </w:r>
      <w:hyperlink w:anchor="sub_1018" w:history="1">
        <w:r>
          <w:rPr>
            <w:rStyle w:val="a4"/>
          </w:rPr>
          <w:t>пункте 2.4</w:t>
        </w:r>
      </w:hyperlink>
      <w:r>
        <w:t xml:space="preserve"> ФГОС ВО, ПООП м</w:t>
      </w:r>
      <w:r>
        <w:t>ожет также содержать рекомендуемые типы практик.</w:t>
      </w:r>
    </w:p>
    <w:p w:rsidR="00000000" w:rsidRDefault="00B20802">
      <w:bookmarkStart w:id="30" w:name="sub_1020"/>
      <w:bookmarkEnd w:id="29"/>
      <w:r>
        <w:t>2.6. Организация:</w:t>
      </w:r>
    </w:p>
    <w:bookmarkEnd w:id="30"/>
    <w:p w:rsidR="00000000" w:rsidRDefault="00B20802"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sub_1018" w:history="1">
        <w:r>
          <w:rPr>
            <w:rStyle w:val="a4"/>
          </w:rPr>
          <w:t>пункте 2.4</w:t>
        </w:r>
      </w:hyperlink>
      <w:r>
        <w:t xml:space="preserve"> ФГОС ВО;</w:t>
      </w:r>
    </w:p>
    <w:p w:rsidR="00000000" w:rsidRDefault="00B20802"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00000" w:rsidRDefault="00B20802">
      <w:r>
        <w:t>вправе установить дополнительный тип (типы) учебной и (или) производственной практик;</w:t>
      </w:r>
    </w:p>
    <w:p w:rsidR="00000000" w:rsidRDefault="00B20802">
      <w:r>
        <w:t>устанавливает объемы практик каждого типа.</w:t>
      </w:r>
    </w:p>
    <w:p w:rsidR="00000000" w:rsidRDefault="00B20802">
      <w:bookmarkStart w:id="31" w:name="sub_1021"/>
      <w:r>
        <w:t xml:space="preserve">2.7. В </w:t>
      </w:r>
      <w:hyperlink w:anchor="sub_1051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1"/>
    <w:p w:rsidR="00000000" w:rsidRDefault="00B20802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RDefault="00B20802">
      <w:r>
        <w:t>вы</w:t>
      </w:r>
      <w:r>
        <w:t>полнение и защита выпускной квалификационной работы.</w:t>
      </w:r>
    </w:p>
    <w:p w:rsidR="00000000" w:rsidRDefault="00B20802">
      <w:bookmarkStart w:id="32" w:name="sub_1022"/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bookmarkEnd w:id="32"/>
    <w:p w:rsidR="00000000" w:rsidRDefault="00B20802">
      <w:r>
        <w:t>Факультативные дисциплины (</w:t>
      </w:r>
      <w:r>
        <w:t>модули) не включаются в объем программы бакалавриата.</w:t>
      </w:r>
    </w:p>
    <w:p w:rsidR="00000000" w:rsidRDefault="00B20802">
      <w:bookmarkStart w:id="33" w:name="sub_1023"/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bookmarkEnd w:id="33"/>
    <w:p w:rsidR="00000000" w:rsidRDefault="00B20802">
      <w:r>
        <w:lastRenderedPageBreak/>
        <w:t>К обязательной части программы бакалавриата относятся дисци</w:t>
      </w:r>
      <w:r>
        <w:t>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00000" w:rsidRDefault="00B20802">
      <w:r>
        <w:t>В обязательную часть программы бакалавриата включаются, в том числе:</w:t>
      </w:r>
    </w:p>
    <w:p w:rsidR="00000000" w:rsidRDefault="00B20802">
      <w:r>
        <w:t>ди</w:t>
      </w:r>
      <w:r>
        <w:t xml:space="preserve">сциплины (модули), указанные в </w:t>
      </w:r>
      <w:hyperlink w:anchor="sub_1016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B20802">
      <w:r>
        <w:t xml:space="preserve">дисциплины (модули) по физической культуре и спорту, реализуемые в рамках </w:t>
      </w:r>
      <w:hyperlink w:anchor="sub_1049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B20802">
      <w:r>
        <w:t>Дисциплины (модули) и практики, обеспечивающие ф</w:t>
      </w:r>
      <w:r>
        <w:t>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000000" w:rsidRDefault="00B20802">
      <w:r>
        <w:t>Объем обязательной части, без учета объема государственной итоговой аттестации, должен составл</w:t>
      </w:r>
      <w:r>
        <w:t>ять не менее 50 процентов общего объема программы бакалавриата.</w:t>
      </w:r>
    </w:p>
    <w:p w:rsidR="00000000" w:rsidRDefault="00B20802">
      <w:bookmarkStart w:id="34" w:name="sub_1024"/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</w:t>
      </w:r>
      <w:r>
        <w:t>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bookmarkEnd w:id="34"/>
    <w:p w:rsidR="00000000" w:rsidRDefault="00B20802"/>
    <w:p w:rsidR="00000000" w:rsidRDefault="00B20802">
      <w:pPr>
        <w:pStyle w:val="1"/>
      </w:pPr>
      <w:bookmarkStart w:id="35" w:name="sub_1041"/>
      <w:r>
        <w:t>III. Требования к результатам освоения программы бакалавриата</w:t>
      </w:r>
    </w:p>
    <w:bookmarkEnd w:id="35"/>
    <w:p w:rsidR="00000000" w:rsidRDefault="00B20802"/>
    <w:p w:rsidR="00000000" w:rsidRDefault="00B20802">
      <w:bookmarkStart w:id="36" w:name="sub_1025"/>
      <w:r>
        <w:t>3.1. В результате освоения прог</w:t>
      </w:r>
      <w:r>
        <w:t>раммы бакалавриата у выпускника должны быть сформированы компетенции, установленные программой бакалавриата.</w:t>
      </w:r>
    </w:p>
    <w:p w:rsidR="00000000" w:rsidRDefault="00B20802">
      <w:bookmarkStart w:id="37" w:name="sub_1026"/>
      <w:bookmarkEnd w:id="36"/>
      <w:r>
        <w:t>3.2. Программа бакалавриата должна устанавливать следующие универсальные компетенции:</w:t>
      </w:r>
    </w:p>
    <w:bookmarkEnd w:id="37"/>
    <w:p w:rsidR="00000000" w:rsidRDefault="00B208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7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20802">
            <w:pPr>
              <w:pStyle w:val="a7"/>
              <w:jc w:val="center"/>
            </w:pPr>
            <w:r>
              <w:t>Наименование категории (группы) унив</w:t>
            </w:r>
            <w:r>
              <w:t>ерсальных компетенции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20802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20802">
            <w:pPr>
              <w:pStyle w:val="a8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20802">
            <w:pPr>
              <w:pStyle w:val="a8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20802">
            <w:pPr>
              <w:pStyle w:val="a8"/>
            </w:pPr>
            <w:r>
              <w:t>УК-3. Способен о</w:t>
            </w:r>
            <w:r>
              <w:t>существлять социальное взаимодействие и реализовывать свою роль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Коммуникация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20802">
            <w:pPr>
              <w:pStyle w:val="a8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Межкультурное в</w:t>
            </w:r>
            <w:r>
              <w:t>заимодействие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0802">
            <w:pPr>
              <w:pStyle w:val="a8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20802">
            <w:pPr>
              <w:pStyle w:val="a8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7"/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0802">
            <w:pPr>
              <w:pStyle w:val="a8"/>
            </w:pPr>
            <w:r>
              <w:t>УК-7. Способен поддерживать должный уровень физической подготовленности для обеспечения полноценной социальн</w:t>
            </w:r>
            <w:r>
              <w:t>ой 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0802">
            <w:pPr>
              <w:pStyle w:val="a8"/>
            </w:pPr>
            <w:r>
              <w:t>Безопасность жизнедеятельности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0802">
            <w:pPr>
              <w:pStyle w:val="a8"/>
            </w:pPr>
            <w:r>
              <w:t xml:space="preserve">УК-8. Способен создавать и поддерживать безопасные условия жизнедеятельности, в том числе при возникновении чрезвычайных </w:t>
            </w:r>
            <w:r>
              <w:lastRenderedPageBreak/>
              <w:t>ситуаций</w:t>
            </w:r>
          </w:p>
        </w:tc>
      </w:tr>
    </w:tbl>
    <w:p w:rsidR="00000000" w:rsidRDefault="00B20802"/>
    <w:p w:rsidR="00000000" w:rsidRDefault="00B20802">
      <w:bookmarkStart w:id="38" w:name="sub_1027"/>
      <w:r>
        <w:t>3.3. Программа бакалавриата должна устанавливать следующие общепрофессиональные компетенции:</w:t>
      </w:r>
    </w:p>
    <w:bookmarkEnd w:id="38"/>
    <w:p w:rsidR="00000000" w:rsidRDefault="00B20802"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</w:t>
      </w:r>
      <w:r>
        <w:t>рмационно-коммуникационных технологий;</w:t>
      </w:r>
    </w:p>
    <w:p w:rsidR="00000000" w:rsidRDefault="00B20802"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000000" w:rsidRDefault="00B20802">
      <w:r>
        <w:t>ОПК-3. Способен создавать и поддерживать безопасные условия выполнения производственных проц</w:t>
      </w:r>
      <w:r>
        <w:t>ессов;</w:t>
      </w:r>
    </w:p>
    <w:p w:rsidR="00000000" w:rsidRDefault="00B20802"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000000" w:rsidRDefault="00B20802">
      <w:r>
        <w:t>ОПК-5. Способен участвовать в проведении экспериментальных исследований в профессиональной деятельности;</w:t>
      </w:r>
    </w:p>
    <w:p w:rsidR="00000000" w:rsidRDefault="00B20802">
      <w:r>
        <w:t>ОПК-6. Способен использовать базовые знания экономики и определять экономическую эффективность в профессиональной деятельности.</w:t>
      </w:r>
    </w:p>
    <w:p w:rsidR="00000000" w:rsidRDefault="00B20802">
      <w:bookmarkStart w:id="39" w:name="sub_1028"/>
      <w:r>
        <w:t>3.4. Профессиональные компетенции, устанавливаемые программой бакалавриата, формируются на основе профессиональных станд</w:t>
      </w:r>
      <w:r>
        <w:t>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</w:t>
      </w:r>
      <w:r>
        <w:t>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bookmarkEnd w:id="39"/>
    <w:p w:rsidR="00000000" w:rsidRDefault="00B20802">
      <w:r>
        <w:t>Профессиональные компетенции могут быть установле</w:t>
      </w:r>
      <w:r>
        <w:t>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000000" w:rsidRDefault="00B20802">
      <w:bookmarkStart w:id="40" w:name="sub_1029"/>
      <w:r>
        <w:t>3.5. При определении профессиональных компетенций, устанавливаемых программой бака</w:t>
      </w:r>
      <w:r>
        <w:t>лавриата, Организация:</w:t>
      </w:r>
    </w:p>
    <w:bookmarkEnd w:id="40"/>
    <w:p w:rsidR="00000000" w:rsidRDefault="00B20802">
      <w:r>
        <w:t>включает в программу бакалавриата все обязательные профессиональные компетенции (при наличии);</w:t>
      </w:r>
    </w:p>
    <w:p w:rsidR="00000000" w:rsidRDefault="00B20802"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000000" w:rsidRDefault="00B20802">
      <w:r>
        <w:t>включает опр</w:t>
      </w:r>
      <w:r>
        <w:t>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</w:t>
      </w:r>
      <w:r>
        <w:t>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</w:t>
      </w:r>
      <w:r>
        <w:t>рограмму бакалавриата рекомендуемых профессиональных компетенций).</w:t>
      </w:r>
    </w:p>
    <w:p w:rsidR="00000000" w:rsidRDefault="00B20802"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</w:t>
      </w:r>
      <w:r>
        <w:t>выпускников, из числа указанных в реестре профессиональных стандартов (перечне видов профессиональной деятельности), размещённом на специализированном сайте Министерства труда и социальной защиты Российской Федерации "Профессиональные стандарты" (http://pr</w:t>
      </w:r>
      <w:r>
        <w:t>ofstandart.rosmintrud.ru)</w:t>
      </w:r>
      <w:hyperlink w:anchor="sub_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B20802">
      <w:r>
        <w:t>Из каждого выбранного профессионального стандарта Организация выделяет одну или несколько обобщённых трудовых функций (далее - ОТФ), соответст</w:t>
      </w:r>
      <w:r>
        <w:t xml:space="preserve">вующих профессиональной деятельности выпускников, на основе установленных профессиональным стандартом для ОТФ </w:t>
      </w:r>
      <w:r>
        <w:lastRenderedPageBreak/>
        <w:t>уровня квалификации</w:t>
      </w:r>
      <w:hyperlink w:anchor="sub_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</w:t>
      </w:r>
      <w:r>
        <w:t xml:space="preserve"> частично.</w:t>
      </w:r>
    </w:p>
    <w:p w:rsidR="00000000" w:rsidRDefault="00B20802">
      <w:bookmarkStart w:id="41" w:name="sub_1030"/>
      <w:r>
        <w:t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</w:t>
      </w:r>
      <w:r>
        <w:t xml:space="preserve">ой деятельности, установленных в соответствии с </w:t>
      </w:r>
      <w:hyperlink w:anchor="sub_10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sub_1012" w:history="1">
        <w:r>
          <w:rPr>
            <w:rStyle w:val="a4"/>
          </w:rPr>
          <w:t>пунктом 1.12</w:t>
        </w:r>
      </w:hyperlink>
      <w:r>
        <w:t xml:space="preserve"> ФГОС ВО.</w:t>
      </w:r>
    </w:p>
    <w:p w:rsidR="00000000" w:rsidRDefault="00B20802">
      <w:bookmarkStart w:id="42" w:name="sub_1031"/>
      <w:bookmarkEnd w:id="41"/>
      <w:r>
        <w:t>3.7. Организация устанавливает в программе бакалавриата индикаторы достижения компетенций:</w:t>
      </w:r>
    </w:p>
    <w:bookmarkEnd w:id="42"/>
    <w:p w:rsidR="00000000" w:rsidRDefault="00B20802"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</w:t>
      </w:r>
      <w:r>
        <w:t>, установленными ПООП;</w:t>
      </w:r>
    </w:p>
    <w:p w:rsidR="00000000" w:rsidRDefault="00B20802"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00000" w:rsidRDefault="00B20802">
      <w:bookmarkStart w:id="43" w:name="sub_1032"/>
      <w:r>
        <w:t>3.8. Организация самостоятельно планирует результаты обучения по дисциплинам (модулям) и п</w:t>
      </w:r>
      <w:r>
        <w:t>рактикам, которые должны быть соотнесены с установленными в программе бакалавриата индикаторами достижения компетенций.</w:t>
      </w:r>
    </w:p>
    <w:bookmarkEnd w:id="43"/>
    <w:p w:rsidR="00000000" w:rsidRDefault="00B20802">
      <w:r>
        <w:t>Совокупность запланированных результатов обучения по дисциплинам (модулям) и практикам должна обеспечивать формирование у выпуск</w:t>
      </w:r>
      <w:r>
        <w:t>ника всех компетенций, установленных программой бакалавриата.</w:t>
      </w:r>
    </w:p>
    <w:p w:rsidR="00000000" w:rsidRDefault="00B20802"/>
    <w:p w:rsidR="00000000" w:rsidRDefault="00B20802">
      <w:pPr>
        <w:pStyle w:val="1"/>
      </w:pPr>
      <w:bookmarkStart w:id="44" w:name="sub_1042"/>
      <w:r>
        <w:t>IV. Требования к условиям реализации программы бакалавриата</w:t>
      </w:r>
    </w:p>
    <w:bookmarkEnd w:id="44"/>
    <w:p w:rsidR="00000000" w:rsidRDefault="00B20802"/>
    <w:p w:rsidR="00000000" w:rsidRDefault="00B20802">
      <w:bookmarkStart w:id="45" w:name="sub_1033"/>
      <w:r>
        <w:t>4.1. Требования к условиям реализации программы бакалавриата включают в себя общесистемные требования, требо</w:t>
      </w:r>
      <w:r>
        <w:t>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>
        <w:t>щихся по программе бакалавриата.</w:t>
      </w:r>
    </w:p>
    <w:p w:rsidR="00000000" w:rsidRDefault="00B20802">
      <w:bookmarkStart w:id="46" w:name="sub_1034"/>
      <w:bookmarkEnd w:id="45"/>
      <w:r>
        <w:t>4.2. Общесистемные требования к реализации программы бакалавриата.</w:t>
      </w:r>
    </w:p>
    <w:p w:rsidR="00000000" w:rsidRDefault="00B20802">
      <w:bookmarkStart w:id="47" w:name="sub_1052"/>
      <w:bookmarkEnd w:id="46"/>
      <w:r>
        <w:t>4.2.1. Организация должна располагать на праве собственности или ином законном основании материально-техническим обеспечение</w:t>
      </w:r>
      <w:r>
        <w:t xml:space="preserve">м образовательной деятельности (помещениями и оборудованием) для реализации программы бакалавриата по </w:t>
      </w:r>
      <w:hyperlink w:anchor="sub_1049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1051" w:history="1">
        <w:r>
          <w:rPr>
            <w:rStyle w:val="a4"/>
          </w:rPr>
          <w:t xml:space="preserve">Блоку 3 </w:t>
        </w:r>
      </w:hyperlink>
      <w:r>
        <w:t xml:space="preserve"> "Государственная итоговая аттестация" в соответствии с учебны</w:t>
      </w:r>
      <w:r>
        <w:t>м планом.</w:t>
      </w:r>
    </w:p>
    <w:p w:rsidR="00000000" w:rsidRDefault="00B20802">
      <w:bookmarkStart w:id="48" w:name="sub_1053"/>
      <w:bookmarkEnd w:id="47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</w:t>
      </w:r>
      <w:r>
        <w:t>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</w:t>
      </w:r>
      <w:r>
        <w:t>.</w:t>
      </w:r>
    </w:p>
    <w:bookmarkEnd w:id="48"/>
    <w:p w:rsidR="00000000" w:rsidRDefault="00B20802">
      <w:r>
        <w:t>Электронная информационно-образовательная среда Организации должна обеспечивать:</w:t>
      </w:r>
    </w:p>
    <w:p w:rsidR="00000000" w:rsidRDefault="00B20802"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</w:t>
      </w:r>
      <w:r>
        <w:t>ограммах дисциплин (модулей), практик;</w:t>
      </w:r>
    </w:p>
    <w:p w:rsidR="00000000" w:rsidRDefault="00B20802">
      <w:r>
        <w:t>формирование электронного портфолио обучающегося, в том числе сохранение его работ и оценок за эти работы.</w:t>
      </w:r>
    </w:p>
    <w:p w:rsidR="00000000" w:rsidRDefault="00B20802">
      <w:r>
        <w:t xml:space="preserve">В случае реализации программы бакалавриата с применением электронного обучения, дистанционных образовательных </w:t>
      </w:r>
      <w:r>
        <w:t>технологий электронная информационно-образовательная среда Организации должна дополнительно обеспечивать:</w:t>
      </w:r>
    </w:p>
    <w:p w:rsidR="00000000" w:rsidRDefault="00B20802"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00000" w:rsidRDefault="00B20802"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B20802">
      <w:r>
        <w:t>взаимодействие между участниками образовательного процесса, в том числе синхро</w:t>
      </w:r>
      <w:r>
        <w:t>нное и (или) асинхронное взаимодействия посредством сети "Интернет".</w:t>
      </w:r>
    </w:p>
    <w:p w:rsidR="00000000" w:rsidRDefault="00B20802"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</w:t>
      </w:r>
      <w:r>
        <w:t>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B20802">
      <w:bookmarkStart w:id="49" w:name="sub_1054"/>
      <w:r>
        <w:t>4.2.3. При реализации программы бакалавриата в сетевой форме требов</w:t>
      </w:r>
      <w:r>
        <w:t>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00000" w:rsidRDefault="00B20802">
      <w:bookmarkStart w:id="50" w:name="sub_1035"/>
      <w:bookmarkEnd w:id="49"/>
      <w:r>
        <w:t>4.3. Требования к материально-техническому и учебно-методическому обеспечению программы бакалавриата.</w:t>
      </w:r>
    </w:p>
    <w:p w:rsidR="00000000" w:rsidRDefault="00B20802">
      <w:bookmarkStart w:id="51" w:name="sub_1055"/>
      <w:bookmarkEnd w:id="50"/>
      <w:r>
        <w:t>4.3.1. Помещения должны представлять собой учебные аудитории для проведения учебных занятий, предусмотренных программой бакалавриата,</w:t>
      </w:r>
      <w:r>
        <w:t xml:space="preserve">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1"/>
    <w:p w:rsidR="00000000" w:rsidRDefault="00B20802">
      <w:r>
        <w:t>Помещения для самостоятельной работы обучающихся должны быть оснащены компьютерной техникой с возможностью подключен</w:t>
      </w:r>
      <w:r>
        <w:t>ия к сети "Интернет" и обеспечением доступа в электронную информационно-образовательную среду Организации.</w:t>
      </w:r>
    </w:p>
    <w:p w:rsidR="00000000" w:rsidRDefault="00B20802">
      <w:r>
        <w:t>Допускается замена оборудования его виртуальными аналогами.</w:t>
      </w:r>
    </w:p>
    <w:p w:rsidR="00000000" w:rsidRDefault="00B20802">
      <w:bookmarkStart w:id="52" w:name="sub_1056"/>
      <w:r>
        <w:t xml:space="preserve">4.3.2. Организация должна быть обеспечена необходимым комплектом лицензионного и </w:t>
      </w:r>
      <w:r>
        <w:t>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00000" w:rsidRDefault="00B20802">
      <w:bookmarkStart w:id="53" w:name="sub_1057"/>
      <w:bookmarkEnd w:id="52"/>
      <w:r>
        <w:t xml:space="preserve">4.3.3. При использовании в образовательном </w:t>
      </w:r>
      <w:r>
        <w:t>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</w:t>
      </w:r>
      <w:r>
        <w:t xml:space="preserve"> осваивающих соответствующую дисциплину (модуль), проходящих соответствующую практику.</w:t>
      </w:r>
    </w:p>
    <w:p w:rsidR="00000000" w:rsidRDefault="00B20802">
      <w:bookmarkStart w:id="54" w:name="sub_1058"/>
      <w:bookmarkEnd w:id="53"/>
      <w:r>
        <w:t xml:space="preserve">4.3.4. Обучающимся должен быть обеспечен доступ (удаленный доступ), в том числе в случае применения электронного обучения, дистанционных образовательных </w:t>
      </w:r>
      <w:r>
        <w:t>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00000" w:rsidRDefault="00B20802">
      <w:bookmarkStart w:id="55" w:name="sub_1059"/>
      <w:bookmarkEnd w:id="54"/>
      <w:r>
        <w:t>4.3.5. Обучающиеся из числа инвали</w:t>
      </w:r>
      <w:r>
        <w:t>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B20802">
      <w:bookmarkStart w:id="56" w:name="sub_1036"/>
      <w:bookmarkEnd w:id="55"/>
      <w:r>
        <w:t>4.4. Требования к кадровым условиям реализации программы бакалавриата.</w:t>
      </w:r>
    </w:p>
    <w:p w:rsidR="00000000" w:rsidRDefault="00B20802">
      <w:bookmarkStart w:id="57" w:name="sub_1060"/>
      <w:bookmarkEnd w:id="56"/>
      <w:r>
        <w:t>4.4</w:t>
      </w:r>
      <w:r>
        <w:t>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00000" w:rsidRDefault="00B20802">
      <w:bookmarkStart w:id="58" w:name="sub_1061"/>
      <w:bookmarkEnd w:id="57"/>
      <w:r>
        <w:t>4.4.2. Квалификация педагогических работников Орг</w:t>
      </w:r>
      <w:r>
        <w:t>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B20802">
      <w:bookmarkStart w:id="59" w:name="sub_1062"/>
      <w:bookmarkEnd w:id="58"/>
      <w:r>
        <w:t xml:space="preserve">4.4.3. Не менее 70 процентов численности педагогических работников Организации, участвующих </w:t>
      </w:r>
      <w:r>
        <w:t xml:space="preserve">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</w:t>
      </w:r>
      <w:r>
        <w:lastRenderedPageBreak/>
        <w:t>приведенного к целочисленным значениям), должны вести научную, учебно-методическую и (или) п</w:t>
      </w:r>
      <w:r>
        <w:t>рактическую работу, соответствующую профилю преподаваемой дисциплины (модуля).</w:t>
      </w:r>
    </w:p>
    <w:p w:rsidR="00000000" w:rsidRDefault="00B20802">
      <w:bookmarkStart w:id="60" w:name="sub_1063"/>
      <w:bookmarkEnd w:id="59"/>
      <w:r>
        <w:t xml:space="preserve">4.4.4. 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</w:t>
      </w:r>
      <w:r>
        <w:t>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</w:t>
      </w:r>
      <w:r>
        <w:t>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B20802">
      <w:bookmarkStart w:id="61" w:name="sub_1064"/>
      <w:bookmarkEnd w:id="60"/>
      <w:r>
        <w:t>4.4.5. Не менее 60 процентов численности педагогических работников Организации и л</w:t>
      </w:r>
      <w:r>
        <w:t>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</w:t>
      </w:r>
      <w:r>
        <w:t>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RDefault="00B20802">
      <w:bookmarkStart w:id="62" w:name="sub_1037"/>
      <w:bookmarkEnd w:id="61"/>
      <w:r>
        <w:t>4.5. Требования к финансовым условиям реализации программы бакалавриата.</w:t>
      </w:r>
    </w:p>
    <w:p w:rsidR="00000000" w:rsidRDefault="00B20802">
      <w:bookmarkStart w:id="63" w:name="sub_1065"/>
      <w:bookmarkEnd w:id="62"/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</w:t>
      </w:r>
      <w:r>
        <w:t>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B20802">
      <w:bookmarkStart w:id="64" w:name="sub_1038"/>
      <w:bookmarkEnd w:id="63"/>
      <w:r>
        <w:t>4.6. Требования к применяемым механизмам оценки качества образ</w:t>
      </w:r>
      <w:r>
        <w:t>овательной деятельности и подготовки обучающихся по программе бакалавриата.</w:t>
      </w:r>
    </w:p>
    <w:p w:rsidR="00000000" w:rsidRDefault="00B20802">
      <w:bookmarkStart w:id="65" w:name="sub_1066"/>
      <w:bookmarkEnd w:id="64"/>
      <w:r>
        <w:t>4.6.1. 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</w:t>
      </w:r>
      <w:r>
        <w:t>шней оценки, в которой Организация принимает участие на добровольной основе.</w:t>
      </w:r>
    </w:p>
    <w:p w:rsidR="00000000" w:rsidRDefault="00B20802">
      <w:bookmarkStart w:id="66" w:name="sub_1067"/>
      <w:bookmarkEnd w:id="65"/>
      <w:r>
        <w:t xml:space="preserve">4.6.2. 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</w:t>
      </w:r>
      <w:r>
        <w:t>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6"/>
    <w:p w:rsidR="00000000" w:rsidRDefault="00B20802">
      <w:r>
        <w:t xml:space="preserve">В рамках внутренней системы оценки качества образовательной деятельности </w:t>
      </w:r>
      <w:r>
        <w:t>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00000" w:rsidRDefault="00B20802">
      <w:bookmarkStart w:id="67" w:name="sub_1068"/>
      <w:r>
        <w:t>4.6.3. Внешняя оценка качества образовательной дея</w:t>
      </w:r>
      <w:r>
        <w:t>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000000" w:rsidRDefault="00B20802">
      <w:bookmarkStart w:id="68" w:name="sub_1069"/>
      <w:bookmarkEnd w:id="67"/>
      <w:r>
        <w:t>4.6.4. 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</w:t>
      </w:r>
      <w:r>
        <w:t xml:space="preserve">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</w:t>
      </w:r>
      <w:r>
        <w:t xml:space="preserve"> профессиональных стандартов (при наличии), требованиям рынка труда к специалистам соответствующего профиля.</w:t>
      </w:r>
    </w:p>
    <w:bookmarkEnd w:id="68"/>
    <w:p w:rsidR="00000000" w:rsidRDefault="00B20802"/>
    <w:p w:rsidR="00000000" w:rsidRDefault="00B20802">
      <w:pPr>
        <w:pStyle w:val="a8"/>
      </w:pPr>
      <w:r>
        <w:t>_____________________________</w:t>
      </w:r>
    </w:p>
    <w:p w:rsidR="00000000" w:rsidRDefault="00B20802">
      <w:bookmarkStart w:id="69" w:name="sub_111"/>
      <w:r>
        <w:t xml:space="preserve">*(1) См. </w:t>
      </w:r>
      <w:hyperlink r:id="rId14" w:history="1">
        <w:r>
          <w:rPr>
            <w:rStyle w:val="a4"/>
          </w:rPr>
          <w:t>статью 14</w:t>
        </w:r>
      </w:hyperlink>
      <w:r>
        <w:t xml:space="preserve"> Федерально</w:t>
      </w:r>
      <w:r>
        <w:t xml:space="preserve">го закона от 29 декабря 2012 г. N 273-ФЗ "Об образовании в Российской Федерации" (Собрание законодательства Российской Федерации, 2012, N 53, ст. 7598; </w:t>
      </w:r>
      <w:r>
        <w:lastRenderedPageBreak/>
        <w:t>2013, N 19, ст. 2326; N 23, ст. 2878; N 27, ст. 3462; N 30, ст. 4036; N 48, ст. 6165; 2014, N 6, ст. 562</w:t>
      </w:r>
      <w:r>
        <w:t>, ст. 566; N 19, ст. 2289; N 22, ст. 2769; N 23, ст. 2933; N 26, ст. 3388; N 30, ст. 4217, ст. 4257, ст. 4263; 2015, N 1, ст. 42, ст. 53, ст. 72; N 14, ст. 2008; N 18, ст. 2625; N 27, ст. 3951, ст. 3989; N 29, ст. 4339, ст. 4364; N 51, ст. 7241; 2016, N 1,</w:t>
      </w:r>
      <w:r>
        <w:t xml:space="preserve"> ст. 8, ст. 9, ст. 24, ст. 72, ст. 78; N 10, ст. 1320; N 23, ст. 3289, ст. 3290; N 27, ст. 4160, ст. 4219, ст. 4223, ст. 4238, ст. 4239, ст. 4245, ст. 4246, ст. 4292; 2017, N 18, ст. 2670).</w:t>
      </w:r>
    </w:p>
    <w:p w:rsidR="00000000" w:rsidRDefault="00B20802">
      <w:bookmarkStart w:id="70" w:name="sub_222"/>
      <w:bookmarkEnd w:id="69"/>
      <w:r>
        <w:t xml:space="preserve">*(2) См. </w:t>
      </w:r>
      <w:hyperlink r:id="rId15" w:history="1">
        <w:r>
          <w:rPr>
            <w:rStyle w:val="a4"/>
          </w:rPr>
          <w:t>Таблицу</w:t>
        </w:r>
      </w:hyperlink>
      <w:r>
        <w:t xml:space="preserve"> приложения к </w:t>
      </w:r>
      <w:hyperlink r:id="rId16" w:history="1">
        <w:r>
          <w:rPr>
            <w:rStyle w:val="a4"/>
          </w:rPr>
          <w:t>приказу</w:t>
        </w:r>
      </w:hyperlink>
      <w:r>
        <w:t xml:space="preserve"> Министерства труда и социальной защиты Российской Федерации от 29 сентября 2014 г.</w:t>
      </w:r>
      <w:r>
        <w:t xml:space="preserve"> 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 г. N 254н (зарегистрирован Министерством юстиции Российской Федерации 29 марта 2017 г., регистрационный N 46168).</w:t>
      </w:r>
    </w:p>
    <w:p w:rsidR="00000000" w:rsidRDefault="00B20802">
      <w:bookmarkStart w:id="71" w:name="sub_333"/>
      <w:bookmarkEnd w:id="70"/>
      <w:r>
        <w:t>*(3) С</w:t>
      </w:r>
      <w:r>
        <w:t xml:space="preserve">м. </w:t>
      </w:r>
      <w:hyperlink r:id="rId18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 г. N 667н "О реестре профессиональных стандартов (перечне видов профессиональной деяте</w:t>
      </w:r>
      <w:r>
        <w:t xml:space="preserve">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</w:t>
      </w:r>
      <w:r>
        <w:t xml:space="preserve"> Российской Федерации от 9 марта 2017 г. N 254н (зарегистрирован Министерством юстиции Российской Федерации 29 марта 2017 г., регистрационный N 46168).</w:t>
      </w:r>
    </w:p>
    <w:p w:rsidR="00000000" w:rsidRDefault="00B20802">
      <w:bookmarkStart w:id="72" w:name="sub_444"/>
      <w:bookmarkEnd w:id="71"/>
      <w:r>
        <w:t xml:space="preserve">*(4) </w:t>
      </w:r>
      <w:hyperlink r:id="rId20" w:history="1">
        <w:r>
          <w:rPr>
            <w:rStyle w:val="a4"/>
          </w:rPr>
          <w:t>Приказ</w:t>
        </w:r>
      </w:hyperlink>
      <w:r>
        <w:t xml:space="preserve"> Министе</w:t>
      </w:r>
      <w:r>
        <w:t>рства труда и социальной защиты Российской Федерации от 12 апреля 2013 г. 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</w:t>
      </w:r>
      <w:r>
        <w:t>трационный N 28534).</w:t>
      </w:r>
    </w:p>
    <w:p w:rsidR="00000000" w:rsidRDefault="00B20802">
      <w:bookmarkStart w:id="73" w:name="sub_555"/>
      <w:bookmarkEnd w:id="72"/>
      <w:r>
        <w:t xml:space="preserve">*(5)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27 июля 2006 г. N 149-ФЗ "Об информации, информационных технологиях и о защите информации" (Собрание законодательства Россий</w:t>
      </w:r>
      <w:r>
        <w:t>ской Федерации, 2006, N 31, ст. 3448; 2010, N 31, ст. 4196; 2011, N 15, ст. 2038; N 30, ст. 4600; 2012, N 31, ст. 4328; 2013, N 14, ст. 1658; N 23, ст. 2870; N 27, ст. 3479; N 52, ст. 6961, ст. 6963; 2014, N 19, ст. 2302; N 30, ст. 4223, ст. 4243, N 48, ст</w:t>
      </w:r>
      <w:r>
        <w:t xml:space="preserve">. 6645; 2015, N 1, ст. 84; N 27, ст. 3979; N 29, ст. 4389, ст. 4390; 2016, N 26, ст. 3877; N 28, ст. 4558; N 52, ст. 7491; 2017, N 18, ст. 2664; N 24, ст. 3478; N 25, ст. 3596), </w:t>
      </w:r>
      <w:hyperlink r:id="rId22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27 июля 2006 г. 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</w:t>
      </w:r>
      <w:r>
        <w:t>; N 31, ст. 4701; 2013, N 14, ст. 1651; N 30, ст. 4038; N 51, ст. 6683; 2014, N 23, ст. 2927; N 30, ст. 4217, ст. 4243; 2016, N 27, ст. 4164; 2017, N 9, ст. 1276; N 27, ст. 3945).</w:t>
      </w:r>
    </w:p>
    <w:p w:rsidR="00000000" w:rsidRDefault="00B20802">
      <w:bookmarkStart w:id="74" w:name="sub_666"/>
      <w:bookmarkEnd w:id="73"/>
      <w:r>
        <w:t xml:space="preserve">*(6) См. </w:t>
      </w:r>
      <w:hyperlink r:id="rId23" w:history="1">
        <w:r>
          <w:rPr>
            <w:rStyle w:val="a4"/>
          </w:rPr>
          <w:t>пункт 10</w:t>
        </w:r>
      </w:hyperlink>
      <w:r>
        <w:t xml:space="preserve"> постановления Правительства Российской Федерации от 26 июня 2015 г. 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</w:t>
      </w:r>
      <w:r>
        <w:t xml:space="preserve"> финансового обеспечения выполнения государственного задания" (Собрание законодательства Российской Федерации, 2015, N 28, ст. 4226; 2016, N 24, ст. 3525; N 42, ст. 5926; N 46, ст. 6468).</w:t>
      </w:r>
    </w:p>
    <w:bookmarkEnd w:id="74"/>
    <w:p w:rsidR="00B20802" w:rsidRDefault="00B20802"/>
    <w:sectPr w:rsidR="00B2080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62"/>
    <w:rsid w:val="00B20802"/>
    <w:rsid w:val="00B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9DFFAF-0826-41F9-B948-F9AA389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380868&amp;sub=350301" TargetMode="External"/><Relationship Id="rId18" Type="http://schemas.openxmlformats.org/officeDocument/2006/relationships/hyperlink" Target="http://mobileonline.garant.ru/document?id=70707194&amp;sub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48555&amp;sub=0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5532903&amp;sub=0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0" TargetMode="External"/><Relationship Id="rId20" Type="http://schemas.openxmlformats.org/officeDocument/2006/relationships/hyperlink" Target="http://mobileonline.garant.ru/document?id=7026685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71144030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0707194&amp;sub=1001" TargetMode="External"/><Relationship Id="rId23" Type="http://schemas.openxmlformats.org/officeDocument/2006/relationships/hyperlink" Target="http://mobileonline.garant.ru/document?id=71012362&amp;sub=11" TargetMode="External"/><Relationship Id="rId10" Type="http://schemas.openxmlformats.org/officeDocument/2006/relationships/hyperlink" Target="http://mobileonline.garant.ru/document?id=71144030&amp;sub=1000" TargetMode="External"/><Relationship Id="rId19" Type="http://schemas.openxmlformats.org/officeDocument/2006/relationships/hyperlink" Target="http://mobileonline.garant.ru/document?id=7154273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644941&amp;sub=0" TargetMode="External"/><Relationship Id="rId14" Type="http://schemas.openxmlformats.org/officeDocument/2006/relationships/hyperlink" Target="http://mobileonline.garant.ru/document?id=70191362&amp;sub=14" TargetMode="External"/><Relationship Id="rId22" Type="http://schemas.openxmlformats.org/officeDocument/2006/relationships/hyperlink" Target="http://mobileonline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2017-11-24T12:39:00Z</dcterms:created>
  <dcterms:modified xsi:type="dcterms:W3CDTF">2017-11-24T12:39:00Z</dcterms:modified>
</cp:coreProperties>
</file>