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5ADC" w:rsidRDefault="00F05ADC">
      <w:pPr>
        <w:pStyle w:val="1"/>
      </w:pPr>
      <w:r>
        <w:fldChar w:fldCharType="begin"/>
      </w:r>
      <w:r>
        <w:instrText>HYPERLINK "http://mobileonline.garant.ru/document?id=71668306&amp;sub=0"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23 августа 2017 г. N 813</w:t>
      </w:r>
      <w:r>
        <w:rPr>
          <w:rStyle w:val="a4"/>
          <w:rFonts w:cs="Times New Roman CYR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бакалавриат по направлению подготовки 35.03.06 Агроинженерия"</w:t>
      </w:r>
      <w:r>
        <w:fldChar w:fldCharType="end"/>
      </w:r>
    </w:p>
    <w:p w:rsidR="00F05ADC" w:rsidRDefault="00F05ADC"/>
    <w:p w:rsidR="00F05ADC" w:rsidRDefault="00F05ADC">
      <w:r>
        <w:t xml:space="preserve">В соответствии с </w:t>
      </w:r>
      <w:hyperlink r:id="rId5" w:history="1">
        <w:r>
          <w:rPr>
            <w:rStyle w:val="a4"/>
            <w:rFonts w:cs="Times New Roman CYR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  <w:rFonts w:cs="Times New Roman CYR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F05ADC" w:rsidRDefault="00F05AD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высшего образования - бакалавриат по направлению подготовки 35.03.06 Агроинженерия (далее - стандарт).</w:t>
      </w:r>
    </w:p>
    <w:p w:rsidR="00F05ADC" w:rsidRDefault="00F05ADC">
      <w:bookmarkStart w:id="2" w:name="sub_2"/>
      <w:bookmarkEnd w:id="1"/>
      <w:r>
        <w:t>2. Установить, что:</w:t>
      </w:r>
    </w:p>
    <w:p w:rsidR="00F05ADC" w:rsidRDefault="00F05ADC">
      <w:bookmarkStart w:id="3" w:name="sub_22"/>
      <w:bookmarkEnd w:id="2"/>
      <w:r>
        <w:t xml:space="preserve">образовательная организация высшего образования вправе осуществлять в соответствии со </w:t>
      </w:r>
      <w:hyperlink w:anchor="sub_1000" w:history="1">
        <w:r>
          <w:rPr>
            <w:rStyle w:val="a4"/>
            <w:rFonts w:cs="Times New Roman CYR"/>
          </w:rPr>
          <w:t>стандартом</w:t>
        </w:r>
      </w:hyperlink>
      <w:r>
        <w:t xml:space="preserve"> обучение лиц, зачисленных до </w:t>
      </w:r>
      <w:hyperlink r:id="rId9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приказа, с их согласия;</w:t>
      </w:r>
    </w:p>
    <w:p w:rsidR="00F05ADC" w:rsidRDefault="00F05ADC">
      <w:bookmarkStart w:id="4" w:name="sub_23"/>
      <w:bookmarkEnd w:id="3"/>
      <w:r>
        <w:t xml:space="preserve">прием на обучение в соответствии с </w:t>
      </w:r>
      <w:hyperlink r:id="rId10" w:history="1">
        <w:r>
          <w:rPr>
            <w:rStyle w:val="a4"/>
            <w:rFonts w:cs="Times New Roman CYR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35.03.06 Агроинженерия (уровень бакалавриата), утвержденным </w:t>
      </w:r>
      <w:hyperlink r:id="rId1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20 октября 2015 г. N 1172 (зарегистрирован Министерством юстиции Российской Федерации 12 ноября 2015 г., регистрационный N 39687), прекращается 31 декабря 2018 года.</w:t>
      </w:r>
    </w:p>
    <w:p w:rsidR="00F05ADC" w:rsidRDefault="00F05ADC">
      <w:bookmarkStart w:id="5" w:name="sub_3"/>
      <w:bookmarkEnd w:id="4"/>
      <w:r>
        <w:t>3. Настоящий приказ вступает в силу с 30 декабря 2017 года.</w:t>
      </w:r>
    </w:p>
    <w:bookmarkEnd w:id="5"/>
    <w:p w:rsidR="00F05ADC" w:rsidRDefault="00F05AD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F05AD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05ADC" w:rsidRDefault="00F05ADC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05ADC" w:rsidRDefault="00F05ADC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F05ADC" w:rsidRDefault="00F05ADC"/>
    <w:p w:rsidR="00F05ADC" w:rsidRDefault="00F05ADC">
      <w:pPr>
        <w:pStyle w:val="a8"/>
      </w:pPr>
      <w:r>
        <w:t>Зарегистрировано в Минюсте РФ 14 сентября 2017 г.</w:t>
      </w:r>
    </w:p>
    <w:p w:rsidR="00F05ADC" w:rsidRDefault="00F05ADC">
      <w:pPr>
        <w:pStyle w:val="a8"/>
      </w:pPr>
      <w:r>
        <w:t>Регистрационный N 48186</w:t>
      </w:r>
    </w:p>
    <w:p w:rsidR="00F05ADC" w:rsidRDefault="00F05ADC"/>
    <w:p w:rsidR="00F05ADC" w:rsidRDefault="00F05ADC">
      <w:pPr>
        <w:ind w:firstLine="698"/>
        <w:jc w:val="right"/>
      </w:pPr>
      <w:bookmarkStart w:id="6" w:name="sub_1000"/>
      <w:r>
        <w:rPr>
          <w:rStyle w:val="a3"/>
          <w:bCs/>
        </w:rPr>
        <w:t>Приложение</w:t>
      </w:r>
    </w:p>
    <w:bookmarkEnd w:id="6"/>
    <w:p w:rsidR="00F05ADC" w:rsidRDefault="00F05ADC"/>
    <w:p w:rsidR="00F05ADC" w:rsidRDefault="00F05ADC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образования</w:t>
      </w:r>
      <w:r>
        <w:rPr>
          <w:rStyle w:val="a3"/>
          <w:bCs/>
        </w:rPr>
        <w:br/>
        <w:t>и науки Российской Федерации</w:t>
      </w:r>
      <w:r>
        <w:rPr>
          <w:rStyle w:val="a3"/>
          <w:bCs/>
        </w:rPr>
        <w:br/>
        <w:t>от 23 августа 2017 г. N 813</w:t>
      </w:r>
    </w:p>
    <w:p w:rsidR="00F05ADC" w:rsidRDefault="00F05ADC"/>
    <w:p w:rsidR="00F05ADC" w:rsidRDefault="00F05ADC">
      <w:pPr>
        <w:pStyle w:val="1"/>
      </w:pPr>
      <w:r>
        <w:t>Федеральный государственный образовательный стандарт высшего образования - бакалавриат по направлению подготовки</w:t>
      </w:r>
      <w:r>
        <w:br/>
        <w:t>35.03.06 Агроинженерия</w:t>
      </w:r>
    </w:p>
    <w:p w:rsidR="00F05ADC" w:rsidRDefault="00F05A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05ADC" w:rsidRDefault="00F05ADC">
      <w:pPr>
        <w:pStyle w:val="a6"/>
      </w:pPr>
      <w:r>
        <w:t xml:space="preserve">См. </w:t>
      </w:r>
      <w:hyperlink r:id="rId12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F05ADC" w:rsidRDefault="00F05ADC">
      <w:pPr>
        <w:pStyle w:val="1"/>
      </w:pPr>
      <w:bookmarkStart w:id="7" w:name="sub_100"/>
      <w:r>
        <w:t>I. Общие положения</w:t>
      </w:r>
    </w:p>
    <w:bookmarkEnd w:id="7"/>
    <w:p w:rsidR="00F05ADC" w:rsidRDefault="00F05ADC"/>
    <w:p w:rsidR="00F05ADC" w:rsidRDefault="00F05ADC">
      <w:bookmarkStart w:id="8" w:name="sub_1011"/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</w:t>
      </w:r>
      <w:r>
        <w:lastRenderedPageBreak/>
        <w:t xml:space="preserve">реализации основных профессиональных образовательных программ высшего образования - программ бакалавриата по направлению подготовки </w:t>
      </w:r>
      <w:hyperlink r:id="rId13" w:history="1">
        <w:r>
          <w:rPr>
            <w:rStyle w:val="a4"/>
            <w:rFonts w:cs="Times New Roman CYR"/>
          </w:rPr>
          <w:t>35.03.06</w:t>
        </w:r>
      </w:hyperlink>
      <w:r>
        <w:t xml:space="preserve"> Агроинженерия (далее соответственно - программа бакалавриата, направление подготовки).</w:t>
      </w:r>
    </w:p>
    <w:p w:rsidR="00F05ADC" w:rsidRDefault="00F05ADC">
      <w:bookmarkStart w:id="9" w:name="sub_1012"/>
      <w:bookmarkEnd w:id="8"/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05ADC" w:rsidRDefault="00F05ADC">
      <w:bookmarkStart w:id="10" w:name="sub_1013"/>
      <w:bookmarkEnd w:id="9"/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05ADC" w:rsidRDefault="00F05ADC">
      <w:bookmarkStart w:id="11" w:name="sub_1014"/>
      <w:bookmarkEnd w:id="10"/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bookmarkEnd w:id="11"/>
    <w:p w:rsidR="00F05ADC" w:rsidRDefault="00F05ADC"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05ADC" w:rsidRDefault="00F05ADC">
      <w:bookmarkStart w:id="12" w:name="sub_1015"/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bookmarkEnd w:id="12"/>
    <w:p w:rsidR="00F05ADC" w:rsidRDefault="00F05ADC"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05ADC" w:rsidRDefault="00F05ADC">
      <w:bookmarkStart w:id="13" w:name="sub_1016"/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05ADC" w:rsidRDefault="00F05ADC">
      <w:bookmarkStart w:id="14" w:name="sub_1017"/>
      <w:bookmarkEnd w:id="13"/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</w:t>
      </w:r>
      <w:hyperlink w:anchor="sub_11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F05ADC" w:rsidRDefault="00F05ADC">
      <w:bookmarkStart w:id="15" w:name="sub_1018"/>
      <w:bookmarkEnd w:id="14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bookmarkEnd w:id="15"/>
    <w:p w:rsidR="00F05ADC" w:rsidRDefault="00F05ADC"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05ADC" w:rsidRDefault="00F05ADC"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05ADC" w:rsidRDefault="00F05ADC"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05ADC" w:rsidRDefault="00F05ADC">
      <w:bookmarkStart w:id="16" w:name="sub_1019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bookmarkEnd w:id="16"/>
    <w:p w:rsidR="00F05ADC" w:rsidRDefault="00F05ADC"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05ADC" w:rsidRDefault="00F05ADC">
      <w:bookmarkStart w:id="17" w:name="sub_1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  <w:rFonts w:cs="Times New Roman CYR"/>
          </w:rPr>
          <w:t>пунктами 1.8</w:t>
        </w:r>
      </w:hyperlink>
      <w:r>
        <w:t xml:space="preserve"> и </w:t>
      </w:r>
      <w:hyperlink w:anchor="sub_1019" w:history="1">
        <w:r>
          <w:rPr>
            <w:rStyle w:val="a4"/>
            <w:rFonts w:cs="Times New Roman CYR"/>
          </w:rPr>
          <w:t>1.9</w:t>
        </w:r>
      </w:hyperlink>
      <w:r>
        <w:t xml:space="preserve"> ФГОС ВО:</w:t>
      </w:r>
    </w:p>
    <w:bookmarkEnd w:id="17"/>
    <w:p w:rsidR="00F05ADC" w:rsidRDefault="00F05ADC"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05ADC" w:rsidRDefault="00F05ADC">
      <w:r>
        <w:t>объем программы бакалавриата, реализуемый за один учебный год.</w:t>
      </w:r>
    </w:p>
    <w:p w:rsidR="00F05ADC" w:rsidRDefault="00F05ADC">
      <w:bookmarkStart w:id="18" w:name="sub_1111"/>
      <w:r>
        <w:t>1.11. Области профессиональной деятельности</w:t>
      </w:r>
      <w:hyperlink w:anchor="sub_222" w:history="1">
        <w:r>
          <w:rPr>
            <w:rStyle w:val="a4"/>
            <w:rFonts w:cs="Times New Roman CYR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бакалавриата (далее - выпускники), могут </w:t>
      </w:r>
      <w:r>
        <w:lastRenderedPageBreak/>
        <w:t>осуществлять профессиональную деятельность:</w:t>
      </w:r>
    </w:p>
    <w:bookmarkEnd w:id="18"/>
    <w:p w:rsidR="00F05ADC" w:rsidRDefault="00F05ADC">
      <w:r>
        <w:t>01 Образование и наука (в сфере научных исследований и разработки технических средств для технологической модернизации сельскохозяйственного производства);</w:t>
      </w:r>
    </w:p>
    <w:p w:rsidR="00F05ADC" w:rsidRDefault="00F05ADC">
      <w:r>
        <w:t>13 Сельское хозяйство (в сфере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животноводства).</w:t>
      </w:r>
    </w:p>
    <w:p w:rsidR="00F05ADC" w:rsidRDefault="00F05ADC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05ADC" w:rsidRDefault="00F05ADC">
      <w:bookmarkStart w:id="19" w:name="sub_1112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bookmarkEnd w:id="19"/>
    <w:p w:rsidR="00F05ADC" w:rsidRDefault="00F05ADC">
      <w:r>
        <w:t>научно-исследовательский; проектный;</w:t>
      </w:r>
    </w:p>
    <w:p w:rsidR="00F05ADC" w:rsidRDefault="00F05ADC">
      <w:r>
        <w:t>производственно-технологический;</w:t>
      </w:r>
    </w:p>
    <w:p w:rsidR="00F05ADC" w:rsidRDefault="00F05ADC">
      <w:r>
        <w:t>организационно-управленческий.</w:t>
      </w:r>
    </w:p>
    <w:p w:rsidR="00F05ADC" w:rsidRDefault="00F05ADC">
      <w:bookmarkStart w:id="20" w:name="sub_1113"/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bookmarkEnd w:id="20"/>
    <w:p w:rsidR="00F05ADC" w:rsidRDefault="00F05ADC">
      <w:r>
        <w:t>область (области) профессиональной деятельности и сферу (сферы) профессиональной деятельности выпускников;</w:t>
      </w:r>
    </w:p>
    <w:p w:rsidR="00F05ADC" w:rsidRDefault="00F05ADC">
      <w:r>
        <w:t>тип (типы) задач и задачи профессиональной деятельности выпускников;</w:t>
      </w:r>
    </w:p>
    <w:p w:rsidR="00F05ADC" w:rsidRDefault="00F05ADC">
      <w:r>
        <w:t>при необходимости - на объекты профессиональной деятельности выпускников или область (области) знания.</w:t>
      </w:r>
    </w:p>
    <w:p w:rsidR="00F05ADC" w:rsidRDefault="00F05ADC">
      <w:bookmarkStart w:id="21" w:name="sub_1114"/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и иными нормативными правовыми актами в области защиты государственной тайны.</w:t>
      </w:r>
    </w:p>
    <w:bookmarkEnd w:id="21"/>
    <w:p w:rsidR="00F05ADC" w:rsidRDefault="00F05ADC"/>
    <w:p w:rsidR="00F05ADC" w:rsidRDefault="00F05ADC">
      <w:pPr>
        <w:pStyle w:val="1"/>
      </w:pPr>
      <w:bookmarkStart w:id="22" w:name="sub_200"/>
      <w:r>
        <w:t>II. Требования к структуре программы бакалавриата</w:t>
      </w:r>
    </w:p>
    <w:bookmarkEnd w:id="22"/>
    <w:p w:rsidR="00F05ADC" w:rsidRDefault="00F05ADC"/>
    <w:p w:rsidR="00F05ADC" w:rsidRDefault="00F05ADC">
      <w:bookmarkStart w:id="23" w:name="sub_1021"/>
      <w:r>
        <w:t>2.1. Структура программы бакалавриата включает следующие блоки:</w:t>
      </w:r>
    </w:p>
    <w:bookmarkEnd w:id="23"/>
    <w:p w:rsidR="00F05ADC" w:rsidRDefault="00F05ADC">
      <w:r>
        <w:fldChar w:fldCharType="begin"/>
      </w:r>
      <w:r>
        <w:instrText>HYPERLINK \l "sub_201"</w:instrText>
      </w:r>
      <w:r>
        <w:fldChar w:fldCharType="separate"/>
      </w:r>
      <w:r>
        <w:rPr>
          <w:rStyle w:val="a4"/>
          <w:rFonts w:cs="Times New Roman CYR"/>
        </w:rPr>
        <w:t>Блок 1</w:t>
      </w:r>
      <w:r>
        <w:fldChar w:fldCharType="end"/>
      </w:r>
      <w:r>
        <w:t xml:space="preserve"> "Дисциплины (модули)";</w:t>
      </w:r>
    </w:p>
    <w:p w:rsidR="00F05ADC" w:rsidRDefault="00F05ADC">
      <w:hyperlink w:anchor="sub_202" w:history="1">
        <w:r>
          <w:rPr>
            <w:rStyle w:val="a4"/>
            <w:rFonts w:cs="Times New Roman CYR"/>
          </w:rPr>
          <w:t>Блок 2</w:t>
        </w:r>
      </w:hyperlink>
      <w:r>
        <w:t xml:space="preserve"> "Практика";</w:t>
      </w:r>
    </w:p>
    <w:p w:rsidR="00F05ADC" w:rsidRDefault="00F05ADC">
      <w:hyperlink w:anchor="sub_203" w:history="1">
        <w:r>
          <w:rPr>
            <w:rStyle w:val="a4"/>
            <w:rFonts w:cs="Times New Roman CYR"/>
          </w:rPr>
          <w:t>Блок 3</w:t>
        </w:r>
      </w:hyperlink>
      <w:r>
        <w:t xml:space="preserve"> "Государственная итоговая аттестация".</w:t>
      </w:r>
    </w:p>
    <w:p w:rsidR="00F05ADC" w:rsidRDefault="00F05ADC"/>
    <w:p w:rsidR="00F05ADC" w:rsidRDefault="00F05ADC">
      <w:pPr>
        <w:pStyle w:val="1"/>
      </w:pPr>
      <w:r>
        <w:t>Структура и объем программы бакалавриата</w:t>
      </w:r>
    </w:p>
    <w:p w:rsidR="00F05ADC" w:rsidRDefault="00F05ADC"/>
    <w:p w:rsidR="00F05ADC" w:rsidRDefault="00F05ADC">
      <w:pPr>
        <w:ind w:firstLine="698"/>
        <w:jc w:val="right"/>
      </w:pPr>
      <w:r>
        <w:rPr>
          <w:rStyle w:val="a3"/>
          <w:bCs/>
        </w:rPr>
        <w:t>Таблица</w:t>
      </w:r>
    </w:p>
    <w:p w:rsidR="00F05ADC" w:rsidRDefault="00F05A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4433"/>
        <w:gridCol w:w="4022"/>
      </w:tblGrid>
      <w:tr w:rsidR="00F05ADC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bookmarkStart w:id="24" w:name="sub_201"/>
            <w:r>
              <w:t>Блок 1</w:t>
            </w:r>
            <w:bookmarkEnd w:id="24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Дисциплины (модули)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не менее 183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bookmarkStart w:id="25" w:name="sub_202"/>
            <w:r>
              <w:t>Блок 2</w:t>
            </w:r>
            <w:bookmarkEnd w:id="25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Практика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не менее 36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bookmarkStart w:id="26" w:name="sub_203"/>
            <w:r>
              <w:t>Блок 3</w:t>
            </w:r>
            <w:bookmarkEnd w:id="26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не менее 6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lastRenderedPageBreak/>
              <w:t>Объем программы бакалавриата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240</w:t>
            </w:r>
          </w:p>
        </w:tc>
      </w:tr>
    </w:tbl>
    <w:p w:rsidR="00F05ADC" w:rsidRDefault="00F05ADC"/>
    <w:p w:rsidR="00F05ADC" w:rsidRDefault="00F05ADC">
      <w:bookmarkStart w:id="27" w:name="sub_1022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sub_201" w:history="1">
        <w:r>
          <w:rPr>
            <w:rStyle w:val="a4"/>
            <w:rFonts w:cs="Times New Roman CYR"/>
          </w:rPr>
          <w:t>Блока 1</w:t>
        </w:r>
      </w:hyperlink>
      <w:r>
        <w:t xml:space="preserve"> "Дисциплины (модули)".</w:t>
      </w:r>
    </w:p>
    <w:p w:rsidR="00F05ADC" w:rsidRDefault="00F05ADC">
      <w:bookmarkStart w:id="28" w:name="sub_1023"/>
      <w:bookmarkEnd w:id="27"/>
      <w:r>
        <w:t>2.3. Программа бакалавриата должна обеспечивать реализацию дисциплин (модулей) по физической культуре и спорту:</w:t>
      </w:r>
    </w:p>
    <w:bookmarkEnd w:id="28"/>
    <w:p w:rsidR="00F05ADC" w:rsidRDefault="00F05ADC">
      <w:r>
        <w:t xml:space="preserve">в объеме не менее 2 з.е. в рамках </w:t>
      </w:r>
      <w:hyperlink w:anchor="sub_201" w:history="1">
        <w:r>
          <w:rPr>
            <w:rStyle w:val="a4"/>
            <w:rFonts w:cs="Times New Roman CYR"/>
          </w:rPr>
          <w:t>Блока 1</w:t>
        </w:r>
      </w:hyperlink>
      <w:r>
        <w:t xml:space="preserve"> "Дисциплины (модули)";</w:t>
      </w:r>
    </w:p>
    <w:p w:rsidR="00F05ADC" w:rsidRDefault="00F05ADC"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05ADC" w:rsidRDefault="00F05ADC"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05ADC" w:rsidRDefault="00F05ADC">
      <w:bookmarkStart w:id="29" w:name="sub_1024"/>
      <w:r>
        <w:t xml:space="preserve">2.4. В </w:t>
      </w:r>
      <w:hyperlink w:anchor="sub_202" w:history="1">
        <w:r>
          <w:rPr>
            <w:rStyle w:val="a4"/>
            <w:rFonts w:cs="Times New Roman CYR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9"/>
    <w:p w:rsidR="00F05ADC" w:rsidRDefault="00F05ADC">
      <w:r>
        <w:t>Типы учебной практики:</w:t>
      </w:r>
    </w:p>
    <w:p w:rsidR="00F05ADC" w:rsidRDefault="00F05ADC">
      <w:r>
        <w:t>ознакомительная практика (в том числе получение первичных навыков научно-исследовательской работы);</w:t>
      </w:r>
    </w:p>
    <w:p w:rsidR="00F05ADC" w:rsidRDefault="00F05ADC">
      <w:r>
        <w:t>технологическая (проектно-технологическая) практика;</w:t>
      </w:r>
    </w:p>
    <w:p w:rsidR="00F05ADC" w:rsidRDefault="00F05ADC">
      <w:r>
        <w:t>эксплуатационная практика.</w:t>
      </w:r>
    </w:p>
    <w:p w:rsidR="00F05ADC" w:rsidRDefault="00F05ADC">
      <w:r>
        <w:t>Типы производственной практики:</w:t>
      </w:r>
    </w:p>
    <w:p w:rsidR="00F05ADC" w:rsidRDefault="00F05ADC">
      <w:r>
        <w:t>технологическая (проектно-технологическая) практика;</w:t>
      </w:r>
    </w:p>
    <w:p w:rsidR="00F05ADC" w:rsidRDefault="00F05ADC">
      <w:r>
        <w:t>эксплуатационная практика;</w:t>
      </w:r>
    </w:p>
    <w:p w:rsidR="00F05ADC" w:rsidRDefault="00F05ADC">
      <w:r>
        <w:t>научно-исследовательская работа.</w:t>
      </w:r>
    </w:p>
    <w:p w:rsidR="00F05ADC" w:rsidRDefault="00F05ADC">
      <w:bookmarkStart w:id="30" w:name="sub_1025"/>
      <w:r>
        <w:t xml:space="preserve">2.5. В дополнение к типам практик, указанным в </w:t>
      </w:r>
      <w:hyperlink w:anchor="sub_1024" w:history="1">
        <w:r>
          <w:rPr>
            <w:rStyle w:val="a4"/>
            <w:rFonts w:cs="Times New Roman CYR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05ADC" w:rsidRDefault="00F05ADC">
      <w:bookmarkStart w:id="31" w:name="sub_1026"/>
      <w:bookmarkEnd w:id="30"/>
      <w:r>
        <w:t>2.6. Организация:</w:t>
      </w:r>
    </w:p>
    <w:bookmarkEnd w:id="31"/>
    <w:p w:rsidR="00F05ADC" w:rsidRDefault="00F05ADC"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sub_1024" w:history="1">
        <w:r>
          <w:rPr>
            <w:rStyle w:val="a4"/>
            <w:rFonts w:cs="Times New Roman CYR"/>
          </w:rPr>
          <w:t>пункте 2.4</w:t>
        </w:r>
      </w:hyperlink>
      <w:r>
        <w:t xml:space="preserve"> ФГОС ВО;</w:t>
      </w:r>
    </w:p>
    <w:p w:rsidR="00F05ADC" w:rsidRDefault="00F05ADC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05ADC" w:rsidRDefault="00F05ADC">
      <w:r>
        <w:t>вправе установить дополнительный тип (типы) учебной и (или) производственной практик;</w:t>
      </w:r>
    </w:p>
    <w:p w:rsidR="00F05ADC" w:rsidRDefault="00F05ADC">
      <w:r>
        <w:t>устанавливает объемы практик каждого типа.</w:t>
      </w:r>
    </w:p>
    <w:p w:rsidR="00F05ADC" w:rsidRDefault="00F05ADC">
      <w:bookmarkStart w:id="32" w:name="sub_1027"/>
      <w:r>
        <w:t xml:space="preserve">2.7. В </w:t>
      </w:r>
      <w:hyperlink w:anchor="sub_203" w:history="1">
        <w:r>
          <w:rPr>
            <w:rStyle w:val="a4"/>
            <w:rFonts w:cs="Times New Roman CYR"/>
          </w:rPr>
          <w:t>Блок 3</w:t>
        </w:r>
      </w:hyperlink>
      <w:r>
        <w:t xml:space="preserve"> "Государственная итоговая аттестация" входят:</w:t>
      </w:r>
    </w:p>
    <w:bookmarkEnd w:id="32"/>
    <w:p w:rsidR="00F05ADC" w:rsidRDefault="00F05ADC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05ADC" w:rsidRDefault="00F05ADC">
      <w:r>
        <w:t>выполнение и защита выпускной квалификационной работы.</w:t>
      </w:r>
    </w:p>
    <w:p w:rsidR="00F05ADC" w:rsidRDefault="00F05ADC">
      <w:bookmarkStart w:id="33" w:name="sub_1028"/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bookmarkEnd w:id="33"/>
    <w:p w:rsidR="00F05ADC" w:rsidRDefault="00F05ADC">
      <w:r>
        <w:t>Факультативные дисциплины (модули) не включаются в объем программы бакалавриата.</w:t>
      </w:r>
    </w:p>
    <w:p w:rsidR="00F05ADC" w:rsidRDefault="00F05ADC">
      <w:bookmarkStart w:id="34" w:name="sub_1029"/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bookmarkEnd w:id="34"/>
    <w:p w:rsidR="00F05ADC" w:rsidRDefault="00F05ADC"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F05ADC" w:rsidRDefault="00F05ADC">
      <w:r>
        <w:t>В обязательную часть программы бакалавриата включаются, в том числе:</w:t>
      </w:r>
    </w:p>
    <w:p w:rsidR="00F05ADC" w:rsidRDefault="00F05ADC">
      <w:r>
        <w:t xml:space="preserve">дисциплины (модули), указанные в </w:t>
      </w:r>
      <w:hyperlink w:anchor="sub_1022" w:history="1">
        <w:r>
          <w:rPr>
            <w:rStyle w:val="a4"/>
            <w:rFonts w:cs="Times New Roman CYR"/>
          </w:rPr>
          <w:t>пункте 2.2</w:t>
        </w:r>
      </w:hyperlink>
      <w:r>
        <w:t xml:space="preserve"> ФГОС ВО;</w:t>
      </w:r>
    </w:p>
    <w:p w:rsidR="00F05ADC" w:rsidRDefault="00F05ADC">
      <w:r>
        <w:t xml:space="preserve">дисциплины (модули) по физической культуре и спорту, реализуемые в рамках </w:t>
      </w:r>
      <w:hyperlink w:anchor="sub_201" w:history="1">
        <w:r>
          <w:rPr>
            <w:rStyle w:val="a4"/>
            <w:rFonts w:cs="Times New Roman CYR"/>
          </w:rPr>
          <w:t>Блока 1</w:t>
        </w:r>
      </w:hyperlink>
      <w:r>
        <w:t xml:space="preserve"> </w:t>
      </w:r>
      <w:r>
        <w:lastRenderedPageBreak/>
        <w:t>"Дисциплины (модули)".</w:t>
      </w:r>
    </w:p>
    <w:p w:rsidR="00F05ADC" w:rsidRDefault="00F05ADC"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F05ADC" w:rsidRDefault="00F05ADC"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F05ADC" w:rsidRDefault="00F05ADC">
      <w:bookmarkStart w:id="35" w:name="sub_1210"/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5"/>
    <w:p w:rsidR="00F05ADC" w:rsidRDefault="00F05ADC"/>
    <w:p w:rsidR="00F05ADC" w:rsidRDefault="00F05ADC">
      <w:pPr>
        <w:pStyle w:val="1"/>
      </w:pPr>
      <w:bookmarkStart w:id="36" w:name="sub_300"/>
      <w:r>
        <w:t>III. Требования к результатам освоения программы бакалавриата</w:t>
      </w:r>
    </w:p>
    <w:bookmarkEnd w:id="36"/>
    <w:p w:rsidR="00F05ADC" w:rsidRDefault="00F05ADC"/>
    <w:p w:rsidR="00F05ADC" w:rsidRDefault="00F05ADC">
      <w:bookmarkStart w:id="37" w:name="sub_1031"/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05ADC" w:rsidRDefault="00F05ADC">
      <w:bookmarkStart w:id="38" w:name="sub_1032"/>
      <w:bookmarkEnd w:id="37"/>
      <w:r>
        <w:t>3.2. Программа бакалавриата должна устанавливать следующие универсальные компетенции:</w:t>
      </w:r>
    </w:p>
    <w:bookmarkEnd w:id="38"/>
    <w:p w:rsidR="00F05ADC" w:rsidRDefault="00F05A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140"/>
      </w:tblGrid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Коммуникация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8"/>
            </w:pPr>
            <w:r>
              <w:t>Безопасность жизнедеятельности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F05ADC" w:rsidRDefault="00F05ADC"/>
    <w:p w:rsidR="00F05ADC" w:rsidRDefault="00F05ADC">
      <w:bookmarkStart w:id="39" w:name="sub_1033"/>
      <w:r>
        <w:t>3.3. Программа бакалавриата должна устанавливать следующие общепрофессиональные компетенции:</w:t>
      </w:r>
    </w:p>
    <w:bookmarkEnd w:id="39"/>
    <w:p w:rsidR="00F05ADC" w:rsidRDefault="00F05ADC">
      <w:r>
        <w:t xml:space="preserve"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</w:t>
      </w:r>
      <w:r>
        <w:lastRenderedPageBreak/>
        <w:t>информационно-коммуникационных технологий;</w:t>
      </w:r>
    </w:p>
    <w:p w:rsidR="00F05ADC" w:rsidRDefault="00F05ADC"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F05ADC" w:rsidRDefault="00F05ADC">
      <w:r>
        <w:t>ОПК-3. Способен создавать и поддерживать безопасные условия выполнения производственных процессов;</w:t>
      </w:r>
    </w:p>
    <w:p w:rsidR="00F05ADC" w:rsidRDefault="00F05ADC"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F05ADC" w:rsidRDefault="00F05ADC">
      <w:r>
        <w:t>ОПК-5. Способен участвовать в проведении экспериментальных исследований в профессиональной деятельности;</w:t>
      </w:r>
    </w:p>
    <w:p w:rsidR="00F05ADC" w:rsidRDefault="00F05ADC">
      <w:r>
        <w:t>ОПК-6. Способен использовать базовые знания экономики и определять экономическую эффективность в профессиональной деятельности.</w:t>
      </w:r>
    </w:p>
    <w:p w:rsidR="00F05ADC" w:rsidRDefault="00F05ADC">
      <w:bookmarkStart w:id="40" w:name="sub_1034"/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bookmarkEnd w:id="40"/>
    <w:p w:rsidR="00F05ADC" w:rsidRDefault="00F05ADC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F05ADC" w:rsidRDefault="00F05ADC">
      <w:bookmarkStart w:id="41" w:name="sub_1035"/>
      <w:r>
        <w:t>3.5. При определении профессиональных компетенций, устанавливаемых программой бакалавриата, Организация:</w:t>
      </w:r>
    </w:p>
    <w:bookmarkEnd w:id="41"/>
    <w:p w:rsidR="00F05ADC" w:rsidRDefault="00F05ADC">
      <w:r>
        <w:t>включает в программу бакалавриата все обязательные профессиональные компетенции (при наличии);</w:t>
      </w:r>
    </w:p>
    <w:p w:rsidR="00F05ADC" w:rsidRDefault="00F05ADC"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F05ADC" w:rsidRDefault="00F05ADC"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F05ADC" w:rsidRDefault="00F05ADC"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sub_10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"Профессиональные стандарты" (http://profstandart.rosmintrud.ru)</w:t>
      </w:r>
      <w:hyperlink w:anchor="sub_333" w:history="1">
        <w:r>
          <w:rPr>
            <w:rStyle w:val="a4"/>
            <w:rFonts w:cs="Times New Roman CYR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F05ADC" w:rsidRDefault="00F05ADC">
      <w:r>
        <w:t>Из каждого выбранного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" w:history="1">
        <w:r>
          <w:rPr>
            <w:rStyle w:val="a4"/>
            <w:rFonts w:cs="Times New Roman CYR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F05ADC" w:rsidRDefault="00F05ADC">
      <w:bookmarkStart w:id="42" w:name="sub_1036"/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</w:t>
      </w:r>
      <w:r>
        <w:lastRenderedPageBreak/>
        <w:t xml:space="preserve">чем в одной области профессиональной деятельности и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  <w:rFonts w:cs="Times New Roman CYR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  <w:rFonts w:cs="Times New Roman CYR"/>
          </w:rPr>
          <w:t>пунктом 1.12</w:t>
        </w:r>
      </w:hyperlink>
      <w:r>
        <w:t xml:space="preserve"> ФГОС ВО.</w:t>
      </w:r>
    </w:p>
    <w:p w:rsidR="00F05ADC" w:rsidRDefault="00F05ADC">
      <w:bookmarkStart w:id="43" w:name="sub_1037"/>
      <w:bookmarkEnd w:id="42"/>
      <w:r>
        <w:t>3.7. Организация устанавливает в программе бакалавриата индикаторы достижения компетенций:</w:t>
      </w:r>
    </w:p>
    <w:bookmarkEnd w:id="43"/>
    <w:p w:rsidR="00F05ADC" w:rsidRDefault="00F05ADC"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F05ADC" w:rsidRDefault="00F05ADC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F05ADC" w:rsidRDefault="00F05ADC">
      <w:bookmarkStart w:id="44" w:name="sub_1038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bookmarkEnd w:id="44"/>
    <w:p w:rsidR="00F05ADC" w:rsidRDefault="00F05ADC"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05ADC" w:rsidRDefault="00F05ADC"/>
    <w:p w:rsidR="00F05ADC" w:rsidRDefault="00F05ADC">
      <w:pPr>
        <w:pStyle w:val="1"/>
      </w:pPr>
      <w:bookmarkStart w:id="45" w:name="sub_400"/>
      <w:r>
        <w:t>IV. Требования к условиям реализации программы бакалавриата</w:t>
      </w:r>
    </w:p>
    <w:bookmarkEnd w:id="45"/>
    <w:p w:rsidR="00F05ADC" w:rsidRDefault="00F05ADC"/>
    <w:p w:rsidR="00F05ADC" w:rsidRDefault="00F05ADC">
      <w:bookmarkStart w:id="46" w:name="sub_1041"/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05ADC" w:rsidRDefault="00F05ADC">
      <w:bookmarkStart w:id="47" w:name="sub_1042"/>
      <w:bookmarkEnd w:id="46"/>
      <w:r>
        <w:t>4.2. Общесистемные требования к реализации программы бакалавриата.</w:t>
      </w:r>
    </w:p>
    <w:p w:rsidR="00F05ADC" w:rsidRDefault="00F05ADC">
      <w:bookmarkStart w:id="48" w:name="sub_1421"/>
      <w:bookmarkEnd w:id="47"/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sub_201" w:history="1">
        <w:r>
          <w:rPr>
            <w:rStyle w:val="a4"/>
            <w:rFonts w:cs="Times New Roman CYR"/>
          </w:rPr>
          <w:t>Блоку 1</w:t>
        </w:r>
      </w:hyperlink>
      <w:r>
        <w:t xml:space="preserve"> "Дисциплины (модули)" и </w:t>
      </w:r>
      <w:hyperlink w:anchor="sub_203" w:history="1">
        <w:r>
          <w:rPr>
            <w:rStyle w:val="a4"/>
            <w:rFonts w:cs="Times New Roman CYR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05ADC" w:rsidRDefault="00F05ADC">
      <w:bookmarkStart w:id="49" w:name="sub_1422"/>
      <w:bookmarkEnd w:id="48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bookmarkEnd w:id="49"/>
    <w:p w:rsidR="00F05ADC" w:rsidRDefault="00F05ADC">
      <w:r>
        <w:t>Электронная информационно-образовательная среда Организации должна обеспечивать:</w:t>
      </w:r>
    </w:p>
    <w:p w:rsidR="00F05ADC" w:rsidRDefault="00F05ADC"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05ADC" w:rsidRDefault="00F05ADC">
      <w:r>
        <w:t>формирование электронного портфолио обучающегося, в том числе сохранение его работ и оценок за эти работы.</w:t>
      </w:r>
    </w:p>
    <w:p w:rsidR="00F05ADC" w:rsidRDefault="00F05ADC"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05ADC" w:rsidRDefault="00F05ADC"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05ADC" w:rsidRDefault="00F05ADC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05ADC" w:rsidRDefault="00F05ADC">
      <w:r>
        <w:t xml:space="preserve">взаимодействие между участниками образовательного процесса, в том числе синхронное и </w:t>
      </w:r>
      <w:r>
        <w:lastRenderedPageBreak/>
        <w:t>(или) асинхронное взаимодействия посредством сети "Интернет".</w:t>
      </w:r>
    </w:p>
    <w:p w:rsidR="00F05ADC" w:rsidRDefault="00F05ADC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F05ADC" w:rsidRDefault="00F05ADC">
      <w:bookmarkStart w:id="50" w:name="sub_1423"/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05ADC" w:rsidRDefault="00F05ADC">
      <w:bookmarkStart w:id="51" w:name="sub_1043"/>
      <w:bookmarkEnd w:id="50"/>
      <w:r>
        <w:t>4.3. Требования к материально-техническому и учебно-методическому обеспечению программы бакалавриата.</w:t>
      </w:r>
    </w:p>
    <w:p w:rsidR="00F05ADC" w:rsidRDefault="00F05ADC">
      <w:bookmarkStart w:id="52" w:name="sub_1431"/>
      <w:bookmarkEnd w:id="51"/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2"/>
    <w:p w:rsidR="00F05ADC" w:rsidRDefault="00F05ADC"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05ADC" w:rsidRDefault="00F05ADC">
      <w:r>
        <w:t>Допускается замена оборудования его виртуальными аналогами.</w:t>
      </w:r>
    </w:p>
    <w:p w:rsidR="00F05ADC" w:rsidRDefault="00F05ADC">
      <w:bookmarkStart w:id="53" w:name="sub_1432"/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05ADC" w:rsidRDefault="00F05ADC">
      <w:bookmarkStart w:id="54" w:name="sub_1433"/>
      <w:bookmarkEnd w:id="53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05ADC" w:rsidRDefault="00F05ADC">
      <w:bookmarkStart w:id="55" w:name="sub_1434"/>
      <w:bookmarkEnd w:id="54"/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05ADC" w:rsidRDefault="00F05ADC">
      <w:bookmarkStart w:id="56" w:name="sub_1435"/>
      <w:bookmarkEnd w:id="55"/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05ADC" w:rsidRDefault="00F05ADC">
      <w:bookmarkStart w:id="57" w:name="sub_1044"/>
      <w:bookmarkEnd w:id="56"/>
      <w:r>
        <w:t>4.4. Требования к кадровым условиям реализации программы бакалавриата.</w:t>
      </w:r>
    </w:p>
    <w:p w:rsidR="00F05ADC" w:rsidRDefault="00F05ADC">
      <w:bookmarkStart w:id="58" w:name="sub_1441"/>
      <w:bookmarkEnd w:id="57"/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05ADC" w:rsidRDefault="00F05ADC">
      <w:bookmarkStart w:id="59" w:name="sub_1442"/>
      <w:bookmarkEnd w:id="58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05ADC" w:rsidRDefault="00F05ADC">
      <w:bookmarkStart w:id="60" w:name="sub_1443"/>
      <w:bookmarkEnd w:id="59"/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05ADC" w:rsidRDefault="00F05ADC">
      <w:bookmarkStart w:id="61" w:name="sub_1444"/>
      <w:bookmarkEnd w:id="60"/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05ADC" w:rsidRDefault="00F05ADC">
      <w:bookmarkStart w:id="62" w:name="sub_1445"/>
      <w:bookmarkEnd w:id="61"/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05ADC" w:rsidRDefault="00F05ADC">
      <w:bookmarkStart w:id="63" w:name="sub_1045"/>
      <w:bookmarkEnd w:id="62"/>
      <w:r>
        <w:t>4.5. Требования к финансовым условиям реализации программы бакалавриата.</w:t>
      </w:r>
    </w:p>
    <w:p w:rsidR="00F05ADC" w:rsidRDefault="00F05ADC">
      <w:bookmarkStart w:id="64" w:name="sub_1451"/>
      <w:bookmarkEnd w:id="63"/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p w:rsidR="00F05ADC" w:rsidRDefault="00F05ADC">
      <w:bookmarkStart w:id="65" w:name="sub_1046"/>
      <w:bookmarkEnd w:id="64"/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05ADC" w:rsidRDefault="00F05ADC">
      <w:bookmarkStart w:id="66" w:name="sub_1461"/>
      <w:bookmarkEnd w:id="65"/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05ADC" w:rsidRDefault="00F05ADC">
      <w:bookmarkStart w:id="67" w:name="sub_1462"/>
      <w:bookmarkEnd w:id="66"/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7"/>
    <w:p w:rsidR="00F05ADC" w:rsidRDefault="00F05ADC"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05ADC" w:rsidRDefault="00F05ADC">
      <w:bookmarkStart w:id="68" w:name="sub_1463"/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05ADC" w:rsidRDefault="00F05ADC">
      <w:bookmarkStart w:id="69" w:name="sub_1464"/>
      <w:bookmarkEnd w:id="68"/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69"/>
    <w:p w:rsidR="00F05ADC" w:rsidRDefault="00F05ADC"/>
    <w:p w:rsidR="00F05ADC" w:rsidRDefault="00F05ADC">
      <w:pPr>
        <w:pStyle w:val="a8"/>
      </w:pPr>
      <w:r>
        <w:t>_____________________________</w:t>
      </w:r>
    </w:p>
    <w:p w:rsidR="00F05ADC" w:rsidRDefault="00F05ADC">
      <w:bookmarkStart w:id="70" w:name="sub_111"/>
      <w:r>
        <w:t xml:space="preserve">*(1) См. </w:t>
      </w:r>
      <w:hyperlink r:id="rId15" w:history="1">
        <w:r>
          <w:rPr>
            <w:rStyle w:val="a4"/>
            <w:rFonts w:cs="Times New Roman CYR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1; ст. 42, ст. 53, ст. 72; N 14, ст. 2008; N 18, ст. 2625; N 27, ст. 3951, ст. 3989; N 29, ст. 4339, ст. 4364; N 51, ст. 7241; 2016, N 1, ст. 8, ст. 9, ст. 24, ст. 72, ст. 78; N 10, ст. 1320; N 23, ст. 3289, </w:t>
      </w:r>
      <w:r>
        <w:lastRenderedPageBreak/>
        <w:t>ст. 3290; N 27, ст. 4160, ст. 4219, ст. 4223, ст. 4238, ст. 4239, ст. 4245, ст. 4246, ст. 4292; 2017, N 18, ст. 2670; N 31, ст. 4765).</w:t>
      </w:r>
    </w:p>
    <w:p w:rsidR="00F05ADC" w:rsidRDefault="00F05ADC">
      <w:bookmarkStart w:id="71" w:name="sub_222"/>
      <w:bookmarkEnd w:id="70"/>
      <w:r>
        <w:t xml:space="preserve">*(2) См. </w:t>
      </w:r>
      <w:hyperlink r:id="rId16" w:history="1">
        <w:r>
          <w:rPr>
            <w:rStyle w:val="a4"/>
            <w:rFonts w:cs="Times New Roman CYR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F05ADC" w:rsidRDefault="00F05ADC">
      <w:bookmarkStart w:id="72" w:name="sub_333"/>
      <w:bookmarkEnd w:id="71"/>
      <w:r>
        <w:t xml:space="preserve">*(3) См. </w:t>
      </w:r>
      <w:hyperlink r:id="rId18" w:history="1">
        <w:r>
          <w:rPr>
            <w:rStyle w:val="a4"/>
            <w:rFonts w:cs="Times New Roman CYR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F05ADC" w:rsidRDefault="00F05ADC">
      <w:bookmarkStart w:id="73" w:name="sub_444"/>
      <w:bookmarkEnd w:id="72"/>
      <w:r>
        <w:t xml:space="preserve">*(4) </w:t>
      </w:r>
      <w:hyperlink r:id="rId20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F05ADC" w:rsidRDefault="00F05ADC">
      <w:bookmarkStart w:id="74" w:name="sub_555"/>
      <w:bookmarkEnd w:id="73"/>
      <w:r>
        <w:t xml:space="preserve">*(5) </w:t>
      </w:r>
      <w:hyperlink r:id="rId21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1658; N 23, ст. 2870; N 27, ст. 3479; N 52, ст. 6961, ст. 6963; 2014, N 19, ст. 2302; N 30, ст. 4223, ст. 4243, N 48, ст. 6645; 2015, N 1, ст. 84; N 27, ст. 3979; N 29, ст. 4389, ст. 4390; 2016, N 26, ст. 3877; N 28, ст. 4558; N 52, ст. 7491; 2017, N 18, ст. 2664; N 24, ст. 3478; N 25, ст. 3596; N 31, ст. 4765), </w:t>
      </w:r>
      <w:hyperlink r:id="rId22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4038; N 51, ст. 6683; 2014, N 23, ст. 2927; N 30, ст. 4217, ст. 4243; 2016, N 27, ст. 4164; 2017, N 9, ст. 1276; N 27, ст. 3945; N 31, ст. 4772).</w:t>
      </w:r>
    </w:p>
    <w:p w:rsidR="00F05ADC" w:rsidRDefault="00F05ADC">
      <w:bookmarkStart w:id="75" w:name="sub_666"/>
      <w:bookmarkEnd w:id="74"/>
      <w:r>
        <w:t xml:space="preserve">*(6) См. </w:t>
      </w:r>
      <w:hyperlink r:id="rId23" w:history="1">
        <w:r>
          <w:rPr>
            <w:rStyle w:val="a4"/>
            <w:rFonts w:cs="Times New Roman CYR"/>
          </w:rPr>
          <w:t>пункт 10</w:t>
        </w:r>
      </w:hyperlink>
      <w:r>
        <w:t xml:space="preserve"> постановления Правительства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 4226; 2016, N 24, ст. 3525; N 42, ст. 5926; N 46, ст. 6468).</w:t>
      </w:r>
    </w:p>
    <w:bookmarkEnd w:id="75"/>
    <w:p w:rsidR="00F05ADC" w:rsidRDefault="00F05ADC"/>
    <w:p w:rsidR="00F05ADC" w:rsidRDefault="00F05ADC">
      <w:pPr>
        <w:ind w:firstLine="698"/>
        <w:jc w:val="right"/>
      </w:pPr>
      <w:bookmarkStart w:id="76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федеральному государственному образовательному_стандарту</w:t>
        </w:r>
      </w:hyperlink>
      <w:r>
        <w:rPr>
          <w:rStyle w:val="a3"/>
          <w:bCs/>
        </w:rPr>
        <w:t xml:space="preserve"> высшего образования - бакалавриат</w:t>
      </w:r>
      <w:r>
        <w:rPr>
          <w:rStyle w:val="a3"/>
          <w:bCs/>
        </w:rPr>
        <w:br/>
        <w:t>по направлению подготовки 35.03.06 Агроинженерия,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образования</w:t>
      </w:r>
      <w:r>
        <w:rPr>
          <w:rStyle w:val="a3"/>
          <w:bCs/>
        </w:rPr>
        <w:br/>
        <w:t>и науки Российской Федерации</w:t>
      </w:r>
      <w:r>
        <w:rPr>
          <w:rStyle w:val="a3"/>
          <w:bCs/>
        </w:rPr>
        <w:br/>
        <w:t>от 23 августа 2017 г. N 813</w:t>
      </w:r>
    </w:p>
    <w:bookmarkEnd w:id="76"/>
    <w:p w:rsidR="00F05ADC" w:rsidRDefault="00F05ADC"/>
    <w:p w:rsidR="00F05ADC" w:rsidRDefault="00F05ADC">
      <w:pPr>
        <w:pStyle w:val="1"/>
      </w:pPr>
      <w:r>
        <w:t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35.03.06 Агроинженерия</w:t>
      </w:r>
    </w:p>
    <w:p w:rsidR="00F05ADC" w:rsidRDefault="00F05A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2587"/>
        <w:gridCol w:w="6478"/>
      </w:tblGrid>
      <w:tr w:rsidR="00F05ADC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Наименование области профессиональной деятельности.</w:t>
            </w:r>
          </w:p>
          <w:p w:rsidR="00F05ADC" w:rsidRDefault="00F05ADC">
            <w:pPr>
              <w:pStyle w:val="a7"/>
              <w:jc w:val="center"/>
            </w:pPr>
            <w:r>
              <w:t>Наименование профессионального стандарта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1"/>
            </w:pPr>
            <w:r>
              <w:t>13 Сельское хозяйство</w:t>
            </w:r>
          </w:p>
        </w:tc>
      </w:tr>
      <w:tr w:rsidR="00F05ADC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bookmarkStart w:id="77" w:name="sub_10001"/>
            <w:r>
              <w:t>1.</w:t>
            </w:r>
            <w:bookmarkEnd w:id="77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C" w:rsidRDefault="00F05ADC">
            <w:pPr>
              <w:pStyle w:val="a7"/>
              <w:jc w:val="center"/>
            </w:pPr>
            <w:r>
              <w:t>13.001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C" w:rsidRDefault="00F05ADC">
            <w:pPr>
              <w:pStyle w:val="a8"/>
            </w:pPr>
            <w:hyperlink r:id="rId24" w:history="1">
              <w:r>
                <w:rPr>
                  <w:rStyle w:val="a4"/>
                  <w:rFonts w:cs="Times New Roman CYR"/>
                </w:rPr>
                <w:t>Профессиональный стандарт</w:t>
              </w:r>
            </w:hyperlink>
            <w:r>
              <w:t xml:space="preserve"> "Специалист в области механизации сельского хозяйства", утвержденный </w:t>
            </w:r>
            <w:hyperlink r:id="rId25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21 мая 2014 г. N 340н (зарегистрирован Министерством юстиции Российской Федерации 6 июня 2014 г., регистрационный N 32609), с изменением, внесенным </w:t>
            </w:r>
            <w:hyperlink r:id="rId26" w:history="1">
              <w:r>
                <w:rPr>
                  <w:rStyle w:val="a4"/>
                  <w:rFonts w:cs="Times New Roman CYR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12 декабря 2016 г. N 727н (зарегистрирован Министерством юстиции Российской Федерации 13 января 2017 г., регистрационный N 45230)</w:t>
            </w:r>
          </w:p>
        </w:tc>
      </w:tr>
    </w:tbl>
    <w:p w:rsidR="00F05ADC" w:rsidRDefault="00F05ADC"/>
    <w:sectPr w:rsidR="00F05AD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A5"/>
    <w:rsid w:val="000325A5"/>
    <w:rsid w:val="00EE2F5E"/>
    <w:rsid w:val="00F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94237C-7637-4BB0-9D61-7B1ED6CE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380868&amp;sub=350306" TargetMode="External"/><Relationship Id="rId18" Type="http://schemas.openxmlformats.org/officeDocument/2006/relationships/hyperlink" Target="http://mobileonline.garant.ru/document?id=70707194&amp;sub=1" TargetMode="External"/><Relationship Id="rId26" Type="http://schemas.openxmlformats.org/officeDocument/2006/relationships/hyperlink" Target="http://mobileonline.garant.ru/document?id=7148796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55&amp;sub=0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5532903&amp;sub=0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hyperlink" Target="http://mobileonline.garant.ru/document?id=7057715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1001" TargetMode="External"/><Relationship Id="rId20" Type="http://schemas.openxmlformats.org/officeDocument/2006/relationships/hyperlink" Target="http://mobileonline.garant.ru/document?id=7026685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71149158&amp;sub=0" TargetMode="External"/><Relationship Id="rId24" Type="http://schemas.openxmlformats.org/officeDocument/2006/relationships/hyperlink" Target="http://mobileonline.garant.ru/document?id=70577152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191362&amp;sub=14" TargetMode="External"/><Relationship Id="rId23" Type="http://schemas.openxmlformats.org/officeDocument/2006/relationships/hyperlink" Target="http://mobileonline.garant.ru/document?id=71012362&amp;sub=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71149158&amp;sub=1000" TargetMode="External"/><Relationship Id="rId19" Type="http://schemas.openxmlformats.org/officeDocument/2006/relationships/hyperlink" Target="http://mobileonline.garant.ru/document?id=7154273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668307&amp;sub=0" TargetMode="External"/><Relationship Id="rId14" Type="http://schemas.openxmlformats.org/officeDocument/2006/relationships/hyperlink" Target="http://mobileonline.garant.ru/document?id=10002673&amp;sub=3" TargetMode="External"/><Relationship Id="rId22" Type="http://schemas.openxmlformats.org/officeDocument/2006/relationships/hyperlink" Target="http://mobileonline.garant.ru/document?id=12048567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2017-12-26T05:29:00Z</dcterms:created>
  <dcterms:modified xsi:type="dcterms:W3CDTF">2017-12-26T05:29:00Z</dcterms:modified>
</cp:coreProperties>
</file>