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226FE">
      <w:pPr>
        <w:pStyle w:val="1"/>
      </w:pPr>
      <w:r>
        <w:fldChar w:fldCharType="begin"/>
      </w:r>
      <w:r>
        <w:instrText>HYPERLINK "http://mobileonline.garant.ru/document?id=71644470&amp;sub=0"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26 июля 2017 г. N 708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магистратура по направлен</w:t>
      </w:r>
      <w:r>
        <w:rPr>
          <w:rStyle w:val="a4"/>
          <w:b w:val="0"/>
          <w:bCs w:val="0"/>
        </w:rPr>
        <w:t>ию подготовки 35.04.04 Агрономия"</w:t>
      </w:r>
      <w:r>
        <w:fldChar w:fldCharType="end"/>
      </w:r>
    </w:p>
    <w:p w:rsidR="00000000" w:rsidRDefault="00C226FE"/>
    <w:p w:rsidR="00000000" w:rsidRDefault="00C226FE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C226FE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магистратура по направлению подготовки 35.04.04 Агрономия (далее - стандарт).</w:t>
      </w:r>
    </w:p>
    <w:p w:rsidR="00000000" w:rsidRDefault="00C226FE">
      <w:bookmarkStart w:id="2" w:name="sub_2"/>
      <w:bookmarkEnd w:id="1"/>
      <w:r>
        <w:t>2. Установить, что:</w:t>
      </w:r>
    </w:p>
    <w:bookmarkEnd w:id="2"/>
    <w:p w:rsidR="00000000" w:rsidRDefault="00C226FE">
      <w:r>
        <w:t xml:space="preserve">образовательная организация высшего образования и научная организация </w:t>
      </w:r>
      <w:r>
        <w:t xml:space="preserve">вправе осуществлять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</w:t>
      </w:r>
      <w:hyperlink w:anchor="sub_3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000000" w:rsidRDefault="00C226FE">
      <w:bookmarkStart w:id="3" w:name="sub_21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35.04.04 Агрономия (уровень магистратуры),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августа 2015 г. N 834 (зарегистрирован Министерством юстиции Российской Федерации 3 сентября 2015 г., регистрационный N 38785), прекращается 31 декабря 2018 года.</w:t>
      </w:r>
    </w:p>
    <w:p w:rsidR="00000000" w:rsidRDefault="00C226FE">
      <w:bookmarkStart w:id="4" w:name="sub_3"/>
      <w:bookmarkEnd w:id="3"/>
      <w:r>
        <w:t>3.</w:t>
      </w:r>
      <w:r>
        <w:t xml:space="preserve"> Настоящий приказ вступает в силу с 30 декабря 2017 года.</w:t>
      </w:r>
    </w:p>
    <w:bookmarkEnd w:id="4"/>
    <w:p w:rsidR="00000000" w:rsidRDefault="00C226F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26FE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26FE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000000" w:rsidRDefault="00C226FE"/>
    <w:p w:rsidR="00000000" w:rsidRDefault="00C226FE">
      <w:pPr>
        <w:pStyle w:val="a8"/>
      </w:pPr>
      <w:r>
        <w:t>Зарегистрировано в Минюсте РФ 15 августа 2017 г.</w:t>
      </w:r>
    </w:p>
    <w:p w:rsidR="00000000" w:rsidRDefault="00C226FE">
      <w:pPr>
        <w:pStyle w:val="a8"/>
      </w:pPr>
      <w:r>
        <w:t>Регистрационный N 47789</w:t>
      </w:r>
    </w:p>
    <w:p w:rsidR="00000000" w:rsidRDefault="00C226FE"/>
    <w:p w:rsidR="00000000" w:rsidRDefault="00C226FE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C226FE"/>
    <w:p w:rsidR="00000000" w:rsidRDefault="00C226FE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</w:t>
      </w:r>
      <w:r>
        <w:rPr>
          <w:rStyle w:val="a3"/>
        </w:rPr>
        <w:t>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 г. N 708</w:t>
      </w:r>
    </w:p>
    <w:p w:rsidR="00000000" w:rsidRDefault="00C226FE"/>
    <w:p w:rsidR="00000000" w:rsidRDefault="00C226FE">
      <w:pPr>
        <w:pStyle w:val="1"/>
      </w:pPr>
      <w:r>
        <w:t>Федеральный государственный образовательный стандарт высшего образования - магистратура по направлению подготовки</w:t>
      </w:r>
      <w:r>
        <w:br/>
        <w:t>35.04.04 Агрономия</w:t>
      </w:r>
    </w:p>
    <w:p w:rsidR="00000000" w:rsidRDefault="00C226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226FE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C226FE">
      <w:pPr>
        <w:pStyle w:val="1"/>
      </w:pPr>
      <w:bookmarkStart w:id="6" w:name="sub_1100"/>
      <w:r>
        <w:t>I. Общие положения</w:t>
      </w:r>
    </w:p>
    <w:bookmarkEnd w:id="6"/>
    <w:p w:rsidR="00000000" w:rsidRDefault="00C226FE"/>
    <w:p w:rsidR="00000000" w:rsidRDefault="00C226FE">
      <w:bookmarkStart w:id="7" w:name="sub_1011"/>
      <w:r>
        <w:t xml:space="preserve">1.1. Настоящий федеральный государственный образовательный стандарт высшего </w:t>
      </w:r>
      <w:r>
        <w:lastRenderedPageBreak/>
        <w:t>о</w:t>
      </w:r>
      <w:r>
        <w:t xml:space="preserve">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12" w:history="1">
        <w:r>
          <w:rPr>
            <w:rStyle w:val="a4"/>
          </w:rPr>
          <w:t>35.04.04</w:t>
        </w:r>
      </w:hyperlink>
      <w:r>
        <w:t xml:space="preserve"> Агрономия (далее соответственно - программа магистратуры, направление подготовки).</w:t>
      </w:r>
    </w:p>
    <w:p w:rsidR="00000000" w:rsidRDefault="00C226FE">
      <w:bookmarkStart w:id="8" w:name="sub_1012"/>
      <w:bookmarkEnd w:id="7"/>
      <w:r>
        <w:t>1.2. Получение образования по программе магистратуры допускается только в образовательной организации высш</w:t>
      </w:r>
      <w:r>
        <w:t>его образования и научной организации (далее вместе - Организация).</w:t>
      </w:r>
    </w:p>
    <w:p w:rsidR="00000000" w:rsidRDefault="00C226FE">
      <w:bookmarkStart w:id="9" w:name="sub_1013"/>
      <w:bookmarkEnd w:id="8"/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00000" w:rsidRDefault="00C226FE">
      <w:bookmarkStart w:id="10" w:name="sub_1014"/>
      <w:bookmarkEnd w:id="9"/>
      <w:r>
        <w:t>1.4. Содержание высшего образования по на</w:t>
      </w:r>
      <w:r>
        <w:t>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</w:t>
      </w:r>
      <w:r>
        <w:t>ых и профессиональных компетенций выпускников (далее вместе - компетенции).</w:t>
      </w:r>
    </w:p>
    <w:bookmarkEnd w:id="10"/>
    <w:p w:rsidR="00000000" w:rsidRDefault="00C226FE"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</w:t>
      </w:r>
      <w:r>
        <w:t>ных основных образовательных программ (далее - ПООП).</w:t>
      </w:r>
    </w:p>
    <w:p w:rsidR="00000000" w:rsidRDefault="00C226FE">
      <w:bookmarkStart w:id="11" w:name="sub_1015"/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bookmarkEnd w:id="11"/>
    <w:p w:rsidR="00000000" w:rsidRDefault="00C226FE">
      <w:r>
        <w:t>Электронное обучение, дистанционные образовательны</w:t>
      </w:r>
      <w:r>
        <w:t>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C226FE">
      <w:bookmarkStart w:id="12" w:name="sub_1016"/>
      <w:r>
        <w:t>1.6. Реализация программы магис</w:t>
      </w:r>
      <w:r>
        <w:t>тратуры осуществляется Организацией как самостоятельно, так и посредством сетевой формы.</w:t>
      </w:r>
    </w:p>
    <w:p w:rsidR="00000000" w:rsidRDefault="00C226FE">
      <w:bookmarkStart w:id="13" w:name="sub_1017"/>
      <w:bookmarkEnd w:id="12"/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</w:t>
      </w:r>
      <w:hyperlink w:anchor="sub_11111" w:history="1">
        <w:r>
          <w:rPr>
            <w:rStyle w:val="a4"/>
          </w:rPr>
          <w:t>*(1)</w:t>
        </w:r>
      </w:hyperlink>
      <w:r>
        <w:t>.</w:t>
      </w:r>
    </w:p>
    <w:p w:rsidR="00000000" w:rsidRDefault="00C226FE">
      <w:bookmarkStart w:id="14" w:name="sub_1018"/>
      <w:bookmarkEnd w:id="13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bookmarkEnd w:id="14"/>
    <w:p w:rsidR="00000000" w:rsidRDefault="00C226FE">
      <w:r>
        <w:t>в очной форме обучения, включая каникулы, предоставляемые после прохождения госуд</w:t>
      </w:r>
      <w:r>
        <w:t>арственной итоговой аттестации, составляет 2 года;</w:t>
      </w:r>
    </w:p>
    <w:p w:rsidR="00000000" w:rsidRDefault="00C226FE"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00000" w:rsidRDefault="00C226FE">
      <w:r>
        <w:t>при обучении по индивидуальн</w:t>
      </w:r>
      <w:r>
        <w:t>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00000" w:rsidRDefault="00C226FE">
      <w:bookmarkStart w:id="15" w:name="sub_1019"/>
      <w:r>
        <w:t>1.9. Объем программы магистратуры составляет 120 за</w:t>
      </w:r>
      <w:r>
        <w:t>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bookmarkEnd w:id="15"/>
    <w:p w:rsidR="00000000" w:rsidRDefault="00C226FE">
      <w:r>
        <w:t>Объем про</w:t>
      </w:r>
      <w:r>
        <w:t>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</w:t>
      </w:r>
      <w:r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C226FE">
      <w:bookmarkStart w:id="16" w:name="sub_1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</w:rPr>
          <w:t>пунктами 1.8</w:t>
        </w:r>
      </w:hyperlink>
      <w:r>
        <w:t xml:space="preserve"> и </w:t>
      </w:r>
      <w:hyperlink w:anchor="sub_101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6"/>
    <w:p w:rsidR="00000000" w:rsidRDefault="00C226FE"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C226FE">
      <w:r>
        <w:t>объем программы магистратуры, реа</w:t>
      </w:r>
      <w:r>
        <w:t>лизуемый за один учебный год.</w:t>
      </w:r>
    </w:p>
    <w:p w:rsidR="00000000" w:rsidRDefault="00C226FE">
      <w:bookmarkStart w:id="17" w:name="sub_1111"/>
      <w:r>
        <w:lastRenderedPageBreak/>
        <w:t>1.11. Области профессиональной деятельности</w:t>
      </w:r>
      <w:hyperlink w:anchor="sub_2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магистратуры (далее - выпускники), могут осуществлять профессио</w:t>
      </w:r>
      <w:r>
        <w:t>нальную деятельность:</w:t>
      </w:r>
    </w:p>
    <w:bookmarkEnd w:id="17"/>
    <w:p w:rsidR="00000000" w:rsidRDefault="00C226FE"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000000" w:rsidRDefault="00C226FE">
      <w:r>
        <w:t xml:space="preserve">13 Сельское хозяйство (в сфере разработок, направленных </w:t>
      </w:r>
      <w:r>
        <w:t>на решение комплексных задач по организации производства, хранения и первичной переработке продукции растениеводства).</w:t>
      </w:r>
    </w:p>
    <w:p w:rsidR="00000000" w:rsidRDefault="00C226FE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</w:t>
      </w:r>
      <w:r>
        <w:t>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00000" w:rsidRDefault="00C226FE">
      <w:bookmarkStart w:id="18" w:name="sub_1112"/>
      <w:r>
        <w:t>1.12. В рамках освоения программы магистратуры выпускники могут готовиться к решению задач профессиональной деятельности с</w:t>
      </w:r>
      <w:r>
        <w:t>ледующих типов:</w:t>
      </w:r>
    </w:p>
    <w:bookmarkEnd w:id="18"/>
    <w:p w:rsidR="00000000" w:rsidRDefault="00C226FE">
      <w:r>
        <w:t>научно-исследовательский;</w:t>
      </w:r>
    </w:p>
    <w:p w:rsidR="00000000" w:rsidRDefault="00C226FE">
      <w:r>
        <w:t>производственно-технологический;</w:t>
      </w:r>
    </w:p>
    <w:p w:rsidR="00000000" w:rsidRDefault="00C226FE">
      <w:r>
        <w:t>организационно-управленческий;</w:t>
      </w:r>
    </w:p>
    <w:p w:rsidR="00000000" w:rsidRDefault="00C226FE">
      <w:r>
        <w:t>педагогический.</w:t>
      </w:r>
    </w:p>
    <w:p w:rsidR="00000000" w:rsidRDefault="00C226FE">
      <w:bookmarkStart w:id="19" w:name="sub_111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bookmarkEnd w:id="19"/>
    <w:p w:rsidR="00000000" w:rsidRDefault="00C226FE">
      <w:r>
        <w:t>область (области</w:t>
      </w:r>
      <w:r>
        <w:t>) профессиональной деятельности и сферу (сферы) профессиональной деятельности выпускников;</w:t>
      </w:r>
    </w:p>
    <w:p w:rsidR="00000000" w:rsidRDefault="00C226FE">
      <w:r>
        <w:t>тип (типы) задач и задачи профессиональной деятельности выпускников;</w:t>
      </w:r>
    </w:p>
    <w:p w:rsidR="00000000" w:rsidRDefault="00C226FE">
      <w:r>
        <w:t>при необходимости - на объекты профессиональной деятельности выпускников или область (области) з</w:t>
      </w:r>
      <w:r>
        <w:t>нания.</w:t>
      </w:r>
    </w:p>
    <w:p w:rsidR="00000000" w:rsidRDefault="00C226FE">
      <w:bookmarkStart w:id="20" w:name="sub_1114"/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</w:t>
      </w:r>
      <w:r>
        <w:t>асти защиты государственной тайны.</w:t>
      </w:r>
    </w:p>
    <w:bookmarkEnd w:id="20"/>
    <w:p w:rsidR="00000000" w:rsidRDefault="00C226FE"/>
    <w:p w:rsidR="00000000" w:rsidRDefault="00C226FE">
      <w:pPr>
        <w:pStyle w:val="1"/>
      </w:pPr>
      <w:bookmarkStart w:id="21" w:name="sub_1200"/>
      <w:r>
        <w:t>II. Требования к структуре программы магистратуры</w:t>
      </w:r>
    </w:p>
    <w:bookmarkEnd w:id="21"/>
    <w:p w:rsidR="00000000" w:rsidRDefault="00C226FE"/>
    <w:p w:rsidR="00000000" w:rsidRDefault="00C226FE">
      <w:bookmarkStart w:id="22" w:name="sub_1021"/>
      <w:r>
        <w:t>2.1. Структура программы магистратуры включает следующие блоки:</w:t>
      </w:r>
    </w:p>
    <w:bookmarkEnd w:id="22"/>
    <w:p w:rsidR="00000000" w:rsidRDefault="00C226FE">
      <w:r>
        <w:fldChar w:fldCharType="begin"/>
      </w:r>
      <w:r>
        <w:instrText>HYPERLINK \l "sub_10211"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C226FE">
      <w:hyperlink w:anchor="sub_10212" w:history="1">
        <w:r>
          <w:rPr>
            <w:rStyle w:val="a4"/>
          </w:rPr>
          <w:t xml:space="preserve">Блок 2 </w:t>
        </w:r>
      </w:hyperlink>
      <w:r>
        <w:t>"Практика";</w:t>
      </w:r>
    </w:p>
    <w:p w:rsidR="00000000" w:rsidRDefault="00C226FE">
      <w:hyperlink w:anchor="sub_102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C226FE"/>
    <w:p w:rsidR="00000000" w:rsidRDefault="00C226FE">
      <w:pPr>
        <w:pStyle w:val="1"/>
      </w:pPr>
      <w:r>
        <w:t>Структура и объем программы магистратуры</w:t>
      </w:r>
    </w:p>
    <w:p w:rsidR="00000000" w:rsidRDefault="00C226FE"/>
    <w:p w:rsidR="00000000" w:rsidRDefault="00C226FE">
      <w:pPr>
        <w:ind w:firstLine="698"/>
        <w:jc w:val="right"/>
      </w:pPr>
      <w:bookmarkStart w:id="23" w:name="sub_10210"/>
      <w:r>
        <w:rPr>
          <w:rStyle w:val="a3"/>
        </w:rPr>
        <w:t>Таблица</w:t>
      </w:r>
    </w:p>
    <w:bookmarkEnd w:id="23"/>
    <w:p w:rsidR="00000000" w:rsidRDefault="00C226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4433"/>
        <w:gridCol w:w="4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Структура программы магистратуры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Объем программы магистратуры и ее блоков в</w:t>
            </w:r>
            <w:r>
              <w:t xml:space="preserve">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bookmarkStart w:id="24" w:name="sub_10211"/>
            <w:r>
              <w:t>Блок 1</w:t>
            </w:r>
            <w:bookmarkEnd w:id="24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t>Дисциплины (модули)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не менее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bookmarkStart w:id="25" w:name="sub_10212"/>
            <w:r>
              <w:t>Блок 2</w:t>
            </w:r>
            <w:bookmarkEnd w:id="25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t>Практика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не менее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bookmarkStart w:id="26" w:name="sub_10213"/>
            <w:r>
              <w:t>Блок З</w:t>
            </w:r>
            <w:bookmarkEnd w:id="26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lastRenderedPageBreak/>
              <w:t>Объем программы магистратуры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120</w:t>
            </w:r>
          </w:p>
        </w:tc>
      </w:tr>
    </w:tbl>
    <w:p w:rsidR="00000000" w:rsidRDefault="00C226FE"/>
    <w:p w:rsidR="00000000" w:rsidRDefault="00C226FE">
      <w:bookmarkStart w:id="27" w:name="sub_1022"/>
      <w:r>
        <w:t xml:space="preserve">2.2. В </w:t>
      </w:r>
      <w:hyperlink w:anchor="sub_10212" w:history="1">
        <w:r>
          <w:rPr>
            <w:rStyle w:val="a4"/>
          </w:rPr>
          <w:t>Блок 2</w:t>
        </w:r>
      </w:hyperlink>
      <w:r>
        <w:t xml:space="preserve"> "Практика" входит производственная практика.</w:t>
      </w:r>
    </w:p>
    <w:bookmarkEnd w:id="27"/>
    <w:p w:rsidR="00000000" w:rsidRDefault="00C226FE">
      <w:r>
        <w:rPr>
          <w:rStyle w:val="a3"/>
        </w:rPr>
        <w:t>Типы производственной практики:</w:t>
      </w:r>
    </w:p>
    <w:p w:rsidR="00000000" w:rsidRDefault="00C226FE">
      <w:r>
        <w:t>технологическая практика;</w:t>
      </w:r>
    </w:p>
    <w:p w:rsidR="00000000" w:rsidRDefault="00C226FE">
      <w:r>
        <w:t>научно-исследовательская работа.</w:t>
      </w:r>
    </w:p>
    <w:p w:rsidR="00000000" w:rsidRDefault="00C226FE">
      <w:bookmarkStart w:id="28" w:name="sub_1023"/>
      <w:r>
        <w:t xml:space="preserve">2.3. В дополнение к типам производственной практики, указанным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000000" w:rsidRDefault="00C226FE">
      <w:bookmarkStart w:id="29" w:name="sub_1024"/>
      <w:bookmarkEnd w:id="28"/>
      <w:r>
        <w:t>2.4. Организация:</w:t>
      </w:r>
    </w:p>
    <w:bookmarkEnd w:id="29"/>
    <w:p w:rsidR="00000000" w:rsidRDefault="00C226FE">
      <w:r>
        <w:t xml:space="preserve">выбирает один или несколько типов производственной практики из перечня, указанного в </w:t>
      </w:r>
      <w:hyperlink w:anchor="sub_1022" w:history="1">
        <w:r>
          <w:rPr>
            <w:rStyle w:val="a4"/>
          </w:rPr>
          <w:t>пункт</w:t>
        </w:r>
        <w:r>
          <w:rPr>
            <w:rStyle w:val="a4"/>
          </w:rPr>
          <w:t>е 2.2</w:t>
        </w:r>
      </w:hyperlink>
      <w:r>
        <w:t xml:space="preserve"> ФГОС ВО;</w:t>
      </w:r>
    </w:p>
    <w:p w:rsidR="00000000" w:rsidRDefault="00C226FE">
      <w:r>
        <w:t>вправе выбрать один или несколько типов производственной практики из рекомендуемых ПООП (при наличии);</w:t>
      </w:r>
    </w:p>
    <w:p w:rsidR="00000000" w:rsidRDefault="00C226FE">
      <w:r>
        <w:t>вправе установить дополнительный тип (типы) производственной практики;</w:t>
      </w:r>
    </w:p>
    <w:p w:rsidR="00000000" w:rsidRDefault="00C226FE">
      <w:r>
        <w:t>устанавливает объем производственной практики каждого типа.</w:t>
      </w:r>
    </w:p>
    <w:p w:rsidR="00000000" w:rsidRDefault="00C226FE">
      <w:bookmarkStart w:id="30" w:name="sub_1025"/>
      <w:r>
        <w:t xml:space="preserve">2.5. В </w:t>
      </w:r>
      <w:hyperlink w:anchor="sub_102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0"/>
    <w:p w:rsidR="00000000" w:rsidRDefault="00C226FE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C226FE">
      <w:r>
        <w:t>выполн</w:t>
      </w:r>
      <w:r>
        <w:t>ение и защита выпускной квалификационной работы.</w:t>
      </w:r>
    </w:p>
    <w:p w:rsidR="00000000" w:rsidRDefault="00C226FE">
      <w:bookmarkStart w:id="31" w:name="sub_1026"/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bookmarkEnd w:id="31"/>
    <w:p w:rsidR="00000000" w:rsidRDefault="00C226FE">
      <w:r>
        <w:t>Факультативные дисциплины (моду</w:t>
      </w:r>
      <w:r>
        <w:t>ли) не включаются в объем программы магистратуры.</w:t>
      </w:r>
    </w:p>
    <w:p w:rsidR="00000000" w:rsidRDefault="00C226FE">
      <w:bookmarkStart w:id="32" w:name="sub_1027"/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bookmarkEnd w:id="32"/>
    <w:p w:rsidR="00000000" w:rsidRDefault="00C226FE">
      <w:r>
        <w:t>К обязательной части программы магистратуры относятся дисциплин</w:t>
      </w:r>
      <w:r>
        <w:t>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C226FE">
      <w:r>
        <w:t>Дисциплины (модули) и практики, обеспечивающие формирование универсальных к</w:t>
      </w:r>
      <w:r>
        <w:t>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000000" w:rsidRDefault="00C226FE"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000000" w:rsidRDefault="00C226FE">
      <w:bookmarkStart w:id="33" w:name="sub_1028"/>
      <w:r>
        <w:t>2.8. Организация должна предоставлять инвалидам и лицам с ОВЗ (по их заявлению) возможност</w:t>
      </w:r>
      <w:r>
        <w:t>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3"/>
    <w:p w:rsidR="00000000" w:rsidRDefault="00C226FE"/>
    <w:p w:rsidR="00000000" w:rsidRDefault="00C226FE">
      <w:pPr>
        <w:pStyle w:val="1"/>
      </w:pPr>
      <w:bookmarkStart w:id="34" w:name="sub_1300"/>
      <w:r>
        <w:t>III. Требования к</w:t>
      </w:r>
      <w:r>
        <w:t xml:space="preserve"> результатам освоения программы магистратуры</w:t>
      </w:r>
    </w:p>
    <w:bookmarkEnd w:id="34"/>
    <w:p w:rsidR="00000000" w:rsidRDefault="00C226FE"/>
    <w:p w:rsidR="00000000" w:rsidRDefault="00C226FE">
      <w:bookmarkStart w:id="35" w:name="sub_1031"/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00000" w:rsidRDefault="00C226FE">
      <w:bookmarkStart w:id="36" w:name="sub_1032"/>
      <w:bookmarkEnd w:id="35"/>
      <w:r>
        <w:t>3.2. Программа магистратуры должна уст</w:t>
      </w:r>
      <w:r>
        <w:t>анавливать следующие универсальные компетенции:</w:t>
      </w:r>
    </w:p>
    <w:bookmarkEnd w:id="36"/>
    <w:p w:rsidR="00000000" w:rsidRDefault="00C226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7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8"/>
            </w:pPr>
            <w:r>
              <w:t>УК-1. Способен осуществлять критический анализ проб</w:t>
            </w:r>
            <w:r>
              <w:t xml:space="preserve">лемных ситуаций на основе системного подхода, вырабатывать стратегию </w:t>
            </w:r>
            <w:r>
              <w:lastRenderedPageBreak/>
              <w:t>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8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8"/>
            </w:pPr>
            <w:r>
              <w:t>УК-3. Способен организовыв</w:t>
            </w:r>
            <w:r>
              <w:t>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t>Коммуникация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8"/>
            </w:pPr>
            <w:r>
              <w:t>УК-4. Способен применять современные коммуникативные технологии, в том числе на иностранном (ых) языке (ах), для академического и профессиональ</w:t>
            </w:r>
            <w:r>
              <w:t>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8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8"/>
            </w:pPr>
            <w:r>
              <w:t>УК-6. Способен определять и реализовыв</w:t>
            </w:r>
            <w:r>
              <w:t>ать приоритеты собственной деятельности и способы ее совершенствования на основе самооценки</w:t>
            </w:r>
          </w:p>
        </w:tc>
      </w:tr>
    </w:tbl>
    <w:p w:rsidR="00000000" w:rsidRDefault="00C226FE"/>
    <w:p w:rsidR="00000000" w:rsidRDefault="00C226FE">
      <w:bookmarkStart w:id="37" w:name="sub_1033"/>
      <w:r>
        <w:t>3.3. Программа магистратуры должна устанавливать следующие общепрофессиональные компетенции:</w:t>
      </w:r>
    </w:p>
    <w:bookmarkEnd w:id="37"/>
    <w:p w:rsidR="00000000" w:rsidRDefault="00C226FE">
      <w:r>
        <w:t>ОПК-1. Способен решать задачи развития области профес</w:t>
      </w:r>
      <w:r>
        <w:t>сиональной деятельности и (или) организации на основе анализа достижений науки и производства;</w:t>
      </w:r>
    </w:p>
    <w:p w:rsidR="00000000" w:rsidRDefault="00C226FE">
      <w:r>
        <w:t>ОПК-2. Способен передавать профессиональные знания с учетом педагогических методик;</w:t>
      </w:r>
    </w:p>
    <w:p w:rsidR="00000000" w:rsidRDefault="00C226FE">
      <w:r>
        <w:t xml:space="preserve">ОПК-3. Способен использовать современные методы решения задач при разработке </w:t>
      </w:r>
      <w:r>
        <w:t>новых технологий в профессиональной деятельности;</w:t>
      </w:r>
    </w:p>
    <w:p w:rsidR="00000000" w:rsidRDefault="00C226FE">
      <w:r>
        <w:t>ОПК-4. Способен проводить научные исследования, анализировать результаты и готовить отчетные документы;</w:t>
      </w:r>
    </w:p>
    <w:p w:rsidR="00000000" w:rsidRDefault="00C226FE">
      <w:r>
        <w:t>ОПК-5. Способен осуществлять технико-экономическое обоснование проектов в профессиональной деятел</w:t>
      </w:r>
      <w:r>
        <w:t>ьности;</w:t>
      </w:r>
    </w:p>
    <w:p w:rsidR="00000000" w:rsidRDefault="00C226FE">
      <w:r>
        <w:t>ОПК-6. Способен управлять коллективами и организовывать процессы производства.</w:t>
      </w:r>
    </w:p>
    <w:p w:rsidR="00000000" w:rsidRDefault="00C226FE">
      <w:bookmarkStart w:id="38" w:name="sub_1034"/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</w:t>
      </w:r>
      <w:r>
        <w:t>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</w:t>
      </w:r>
      <w:r>
        <w:t>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bookmarkEnd w:id="38"/>
    <w:p w:rsidR="00000000" w:rsidRDefault="00C226FE">
      <w:r>
        <w:t>Профессиональные компетенции могут быть установлены ПООП в качестве обязательных и (или) р</w:t>
      </w:r>
      <w:r>
        <w:t>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000000" w:rsidRDefault="00C226FE">
      <w:bookmarkStart w:id="39" w:name="sub_1035"/>
      <w:r>
        <w:t>3.5. При определении профессиональных компетенций, устанавливаемых программой магистратуры, Организация:</w:t>
      </w:r>
    </w:p>
    <w:bookmarkEnd w:id="39"/>
    <w:p w:rsidR="00000000" w:rsidRDefault="00C226FE">
      <w:r>
        <w:t>включает в</w:t>
      </w:r>
      <w:r>
        <w:t xml:space="preserve"> программу магистратуры все обязательные профессиональные компетенции (при наличии);</w:t>
      </w:r>
    </w:p>
    <w:p w:rsidR="00000000" w:rsidRDefault="00C226FE"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000000" w:rsidRDefault="00C226FE">
      <w:r>
        <w:t>включает определяемые самостоятельно одну или несколь</w:t>
      </w:r>
      <w:r>
        <w:t>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</w:t>
      </w:r>
      <w:r>
        <w:t xml:space="preserve">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</w:t>
      </w:r>
      <w:r>
        <w:lastRenderedPageBreak/>
        <w:t>включения в программу магистратуры рекомендуемых профе</w:t>
      </w:r>
      <w:r>
        <w:t>ссиональных компетенций).</w:t>
      </w:r>
    </w:p>
    <w:p w:rsidR="00000000" w:rsidRDefault="00C226FE"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</w:t>
      </w:r>
      <w:r>
        <w:t>ванном сайте Министерства труда и социальной защиты Российской Федерации "Профессиональные стандарты" (http://profstandart.rosmintrud.ru)</w:t>
      </w:r>
      <w:hyperlink w:anchor="sub_3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C226FE">
      <w:r>
        <w:t>Из каждого выбранного професс</w:t>
      </w:r>
      <w:r>
        <w:t>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000000" w:rsidRDefault="00C226FE">
      <w:bookmarkStart w:id="40" w:name="sub_1036"/>
      <w:r>
        <w:t>3.6. Совокупность компетенций, установленных программой магистратуры, должна обеспечивать выпускнику способность осуществля</w:t>
      </w:r>
      <w:r>
        <w:t xml:space="preserve">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деятельности </w:t>
      </w:r>
      <w:r>
        <w:t xml:space="preserve">не менее, чем одного типа, установленного в соответствии с </w:t>
      </w:r>
      <w:hyperlink w:anchor="sub_11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C226FE">
      <w:bookmarkStart w:id="41" w:name="sub_1037"/>
      <w:bookmarkEnd w:id="40"/>
      <w:r>
        <w:t>3.7. Организация устанавливает в программе магистратуры индикаторы достижения компетенций:</w:t>
      </w:r>
    </w:p>
    <w:bookmarkEnd w:id="41"/>
    <w:p w:rsidR="00000000" w:rsidRDefault="00C226FE">
      <w:r>
        <w:t>универсальных, общепрофессиональны</w:t>
      </w:r>
      <w:r>
        <w:t>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C226FE">
      <w:r>
        <w:t xml:space="preserve">рекомендуемых профессиональных компетенций и самостоятельно установленных профессиональных компетенций (при наличии) - </w:t>
      </w:r>
      <w:r>
        <w:t>самостоятельно.</w:t>
      </w:r>
    </w:p>
    <w:p w:rsidR="00000000" w:rsidRDefault="00C226FE">
      <w:bookmarkStart w:id="42" w:name="sub_1038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bookmarkEnd w:id="42"/>
    <w:p w:rsidR="00000000" w:rsidRDefault="00C226FE">
      <w:r>
        <w:t>Совокупность з</w:t>
      </w:r>
      <w:r>
        <w:t>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00000" w:rsidRDefault="00C226FE"/>
    <w:p w:rsidR="00000000" w:rsidRDefault="00C226FE">
      <w:pPr>
        <w:pStyle w:val="1"/>
      </w:pPr>
      <w:bookmarkStart w:id="43" w:name="sub_1400"/>
      <w:r>
        <w:t>IV. Требования к условиям реализации программы магистратуры</w:t>
      </w:r>
    </w:p>
    <w:bookmarkEnd w:id="43"/>
    <w:p w:rsidR="00000000" w:rsidRDefault="00C226FE"/>
    <w:p w:rsidR="00000000" w:rsidRDefault="00C226FE">
      <w:bookmarkStart w:id="44" w:name="sub_1041"/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 методическому обеспечению, требования к кадровым и финансовым условиям реализации программы магистр</w:t>
      </w:r>
      <w:r>
        <w:t>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00000" w:rsidRDefault="00C226FE">
      <w:bookmarkStart w:id="45" w:name="sub_1042"/>
      <w:bookmarkEnd w:id="44"/>
      <w:r>
        <w:t>4.2. Общесистемные требования к реализации программы магистратуры.</w:t>
      </w:r>
    </w:p>
    <w:p w:rsidR="00000000" w:rsidRDefault="00C226FE">
      <w:bookmarkStart w:id="46" w:name="sub_1421"/>
      <w:bookmarkEnd w:id="45"/>
      <w:r>
        <w:t>4.2.1. Ор</w:t>
      </w:r>
      <w:r>
        <w:t xml:space="preserve">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sub_10211" w:history="1">
        <w:r>
          <w:rPr>
            <w:rStyle w:val="a4"/>
          </w:rPr>
          <w:t>Блоку 1</w:t>
        </w:r>
      </w:hyperlink>
      <w:r>
        <w:t xml:space="preserve"> "Дис</w:t>
      </w:r>
      <w:r>
        <w:t xml:space="preserve">циплины (модули)" и </w:t>
      </w:r>
      <w:hyperlink w:anchor="sub_10213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C226FE">
      <w:bookmarkStart w:id="47" w:name="sub_1422"/>
      <w:bookmarkEnd w:id="46"/>
      <w:r>
        <w:t>4.2.2. Каждый обучающийся в течение всего периода обучения должен быть обеспечен индивидуальным неограниченным дос</w:t>
      </w:r>
      <w:r>
        <w:t xml:space="preserve">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</w:t>
      </w:r>
      <w:r>
        <w:lastRenderedPageBreak/>
        <w:t>для функционир</w:t>
      </w:r>
      <w:r>
        <w:t>ования электронной информационно-образовательной среды могут быть созданы с использованием ресурсов иных организаций.</w:t>
      </w:r>
    </w:p>
    <w:bookmarkEnd w:id="47"/>
    <w:p w:rsidR="00000000" w:rsidRDefault="00C226FE">
      <w:r>
        <w:t>Электронная информационно-образовательная среда Организации должна обеспечивать:</w:t>
      </w:r>
    </w:p>
    <w:p w:rsidR="00000000" w:rsidRDefault="00C226FE">
      <w:r>
        <w:t>доступ к учебным планам, рабочим программам дисци</w:t>
      </w:r>
      <w:r>
        <w:t>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00000" w:rsidRDefault="00C226FE">
      <w:r>
        <w:t>формирование электронного портфолио обучающегося, в том числе сохранение его работ и оценок за эти ра</w:t>
      </w:r>
      <w:r>
        <w:t>боты.</w:t>
      </w:r>
    </w:p>
    <w:p w:rsidR="00000000" w:rsidRDefault="00C226FE"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C226FE">
      <w:r>
        <w:t>фиксацию хода образовательного про</w:t>
      </w:r>
      <w:r>
        <w:t>цесса, результатов промежуточной аттестации и результатов освоения программы магистратуры;</w:t>
      </w:r>
    </w:p>
    <w:p w:rsidR="00000000" w:rsidRDefault="00C226FE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t xml:space="preserve"> технологий;</w:t>
      </w:r>
    </w:p>
    <w:p w:rsidR="00000000" w:rsidRDefault="00C226FE"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C226FE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000000" w:rsidRDefault="00C226FE">
      <w:r>
        <w:t>Функционирование электронной информационно-о</w:t>
      </w:r>
      <w:r>
        <w:t>бразовательной среды должно соответствовать законодательству Российской Федерации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C226FE">
      <w:bookmarkStart w:id="48" w:name="sub_1423"/>
      <w:r>
        <w:t>4.2.3. При реализации программы магистратуры в сетевой форме требования к реализации программы магистратуры должны обеспечиваться совок</w:t>
      </w:r>
      <w:r>
        <w:t>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00000" w:rsidRDefault="00C226FE">
      <w:bookmarkStart w:id="49" w:name="sub_1424"/>
      <w:bookmarkEnd w:id="48"/>
      <w:r>
        <w:t>4.2.4. Среднегодовое число публикаций научно-педагогических раб</w:t>
      </w:r>
      <w:r>
        <w:t>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двух в журналах, индексируемых в б</w:t>
      </w:r>
      <w:r>
        <w:t>азах данных Web of Science или Scopus, или не менее 20 в журналах, индексируемых в Российском индексе научного цитирования.</w:t>
      </w:r>
    </w:p>
    <w:p w:rsidR="00000000" w:rsidRDefault="00C226FE">
      <w:bookmarkStart w:id="50" w:name="sub_1043"/>
      <w:bookmarkEnd w:id="49"/>
      <w:r>
        <w:t>4.3. Требования к материально-техническому и учебно-методическому обеспечению программы магистратуры.</w:t>
      </w:r>
    </w:p>
    <w:p w:rsidR="00000000" w:rsidRDefault="00C226FE">
      <w:bookmarkStart w:id="51" w:name="sub_1431"/>
      <w:bookmarkEnd w:id="50"/>
      <w:r>
        <w:t xml:space="preserve"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</w:t>
      </w:r>
      <w:r>
        <w:t>(модулей).</w:t>
      </w:r>
    </w:p>
    <w:bookmarkEnd w:id="51"/>
    <w:p w:rsidR="00000000" w:rsidRDefault="00C226FE"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C226FE">
      <w:r>
        <w:t>Допускается за</w:t>
      </w:r>
      <w:r>
        <w:t>мена оборудования его виртуальными аналогами.</w:t>
      </w:r>
    </w:p>
    <w:p w:rsidR="00000000" w:rsidRDefault="00C226FE">
      <w:bookmarkStart w:id="52" w:name="sub_1432"/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</w:t>
      </w:r>
      <w:r>
        <w:t>их программах дисциплин (модулей) и подлежит обновлению при необходимости).</w:t>
      </w:r>
    </w:p>
    <w:p w:rsidR="00000000" w:rsidRDefault="00C226FE">
      <w:bookmarkStart w:id="53" w:name="sub_1433"/>
      <w:bookmarkEnd w:id="52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</w:t>
      </w:r>
      <w:r>
        <w:t>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00000" w:rsidRDefault="00C226FE">
      <w:bookmarkStart w:id="54" w:name="sub_1434"/>
      <w:bookmarkEnd w:id="53"/>
      <w:r>
        <w:lastRenderedPageBreak/>
        <w:t>4.3.4. Обучающимся</w:t>
      </w:r>
      <w:r>
        <w:t xml:space="preserve">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</w:t>
      </w:r>
      <w:r>
        <w:t xml:space="preserve"> в рабочих программах дисциплин (модулей) и подлежит обновлению (при необходимости).</w:t>
      </w:r>
    </w:p>
    <w:p w:rsidR="00000000" w:rsidRDefault="00C226FE">
      <w:bookmarkStart w:id="55" w:name="sub_1435"/>
      <w:bookmarkEnd w:id="54"/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</w:t>
      </w:r>
      <w:r>
        <w:t xml:space="preserve"> к ограничениям их здоровья.</w:t>
      </w:r>
    </w:p>
    <w:p w:rsidR="00000000" w:rsidRDefault="00C226FE">
      <w:bookmarkStart w:id="56" w:name="sub_1044"/>
      <w:bookmarkEnd w:id="55"/>
      <w:r>
        <w:t>4.4. Требования к кадровым условиям реализации программы магистратуры.</w:t>
      </w:r>
    </w:p>
    <w:p w:rsidR="00000000" w:rsidRDefault="00C226FE">
      <w:bookmarkStart w:id="57" w:name="sub_1441"/>
      <w:bookmarkEnd w:id="56"/>
      <w:r>
        <w:t>4.4.1. Реализация программы магистратуры обеспечивается педагогическими работниками Организации, а также лицами, привлекаемы</w:t>
      </w:r>
      <w:r>
        <w:t>ми Организацией к реализации программы магистратуры на иных условиях.</w:t>
      </w:r>
    </w:p>
    <w:p w:rsidR="00000000" w:rsidRDefault="00C226FE">
      <w:bookmarkStart w:id="58" w:name="sub_1442"/>
      <w:bookmarkEnd w:id="57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</w:t>
      </w:r>
      <w:r>
        <w:t xml:space="preserve"> стандартах (при наличии).</w:t>
      </w:r>
    </w:p>
    <w:p w:rsidR="00000000" w:rsidRDefault="00C226FE">
      <w:bookmarkStart w:id="59" w:name="sub_1443"/>
      <w:bookmarkEnd w:id="58"/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</w:t>
      </w:r>
      <w:r>
        <w:t>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C226FE">
      <w:bookmarkStart w:id="60" w:name="sub_1444"/>
      <w:bookmarkEnd w:id="59"/>
      <w:r>
        <w:t>4.4.4. Не менее 5 проценто</w:t>
      </w:r>
      <w:r>
        <w:t>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</w:t>
      </w:r>
      <w:r>
        <w:t>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</w:t>
      </w:r>
      <w:r>
        <w:t>фессиональной сфере не менее 3 лет).</w:t>
      </w:r>
    </w:p>
    <w:p w:rsidR="00000000" w:rsidRDefault="00C226FE">
      <w:bookmarkStart w:id="61" w:name="sub_1445"/>
      <w:bookmarkEnd w:id="60"/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</w:t>
      </w:r>
      <w:r>
        <w:t>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</w:t>
      </w:r>
      <w:r>
        <w:t>е и признаваемое в Российской Федерации).</w:t>
      </w:r>
    </w:p>
    <w:p w:rsidR="00000000" w:rsidRDefault="00C226FE">
      <w:bookmarkStart w:id="62" w:name="sub_1446"/>
      <w:bookmarkEnd w:id="61"/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</w:t>
      </w:r>
      <w:r>
        <w:t xml:space="preserve">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</w:t>
      </w:r>
      <w:r>
        <w:t>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</w:t>
      </w:r>
      <w:r>
        <w:t>ятельности на национальных и международных конференциях.</w:t>
      </w:r>
    </w:p>
    <w:p w:rsidR="00000000" w:rsidRDefault="00C226FE">
      <w:bookmarkStart w:id="63" w:name="sub_1045"/>
      <w:bookmarkEnd w:id="62"/>
      <w:r>
        <w:t>4.5. Требования к финансовым условиям реализации программы магистратуры.</w:t>
      </w:r>
    </w:p>
    <w:p w:rsidR="00000000" w:rsidRDefault="00C226FE">
      <w:bookmarkStart w:id="64" w:name="sub_1451"/>
      <w:bookmarkEnd w:id="63"/>
      <w:r>
        <w:t>4.5.1. Финансовое обеспечение реализации программы магистратуры должно осуществляться в объеме</w:t>
      </w:r>
      <w:r>
        <w:t xml:space="preserve">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</w:t>
      </w:r>
      <w:r>
        <w:t xml:space="preserve"> образования и науки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C226FE">
      <w:bookmarkStart w:id="65" w:name="sub_1046"/>
      <w:bookmarkEnd w:id="64"/>
      <w:r>
        <w:t xml:space="preserve">4.6. Требования к применяемым механизмам оценки качества образовательной деятельности </w:t>
      </w:r>
      <w:r>
        <w:lastRenderedPageBreak/>
        <w:t>и подготовки обучающихся по программе магистратуры.</w:t>
      </w:r>
    </w:p>
    <w:p w:rsidR="00000000" w:rsidRDefault="00C226FE">
      <w:bookmarkStart w:id="66" w:name="sub_1461"/>
      <w:bookmarkEnd w:id="65"/>
      <w:r>
        <w:t>4.6.1. Качест</w:t>
      </w:r>
      <w:r>
        <w:t>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C226FE">
      <w:bookmarkStart w:id="67" w:name="sub_1462"/>
      <w:bookmarkEnd w:id="66"/>
      <w:r>
        <w:t>4.6.2. В цел</w:t>
      </w:r>
      <w:r>
        <w:t>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</w:t>
      </w:r>
      <w:r>
        <w:t xml:space="preserve"> (или) физических лиц, включая педагогических работников Организации.</w:t>
      </w:r>
    </w:p>
    <w:bookmarkEnd w:id="67"/>
    <w:p w:rsidR="00000000" w:rsidRDefault="00C226FE"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</w:t>
      </w:r>
      <w:r>
        <w:t>ации и качества образовательного процесса в целом и отдельных дисциплин (модулей) и практик.</w:t>
      </w:r>
    </w:p>
    <w:p w:rsidR="00000000" w:rsidRDefault="00C226FE">
      <w:bookmarkStart w:id="68" w:name="sub_1463"/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</w:t>
      </w:r>
      <w:r>
        <w:t>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000000" w:rsidRDefault="00C226FE">
      <w:bookmarkStart w:id="69" w:name="sub_1464"/>
      <w:bookmarkEnd w:id="68"/>
      <w:r>
        <w:t>4.6.4. Внешняя оценка качества образовательной деятельности и подготовки обучающихся по программе магистр</w:t>
      </w:r>
      <w:r>
        <w:t>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</w:t>
      </w:r>
      <w:r>
        <w:t>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</w:t>
      </w:r>
      <w:r>
        <w:t>ля.</w:t>
      </w:r>
    </w:p>
    <w:bookmarkEnd w:id="69"/>
    <w:p w:rsidR="00000000" w:rsidRDefault="00C226FE"/>
    <w:p w:rsidR="00000000" w:rsidRDefault="00C226FE">
      <w:pPr>
        <w:pStyle w:val="a8"/>
      </w:pPr>
      <w:r>
        <w:t>_____________________________</w:t>
      </w:r>
    </w:p>
    <w:p w:rsidR="00000000" w:rsidRDefault="00C226FE">
      <w:bookmarkStart w:id="70" w:name="sub_11111"/>
      <w:r>
        <w:t xml:space="preserve">*(1) См. </w:t>
      </w:r>
      <w:hyperlink r:id="rId13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</w:t>
      </w:r>
      <w:r>
        <w:t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</w:t>
      </w:r>
      <w:r>
        <w:t>т. 2769; N 23,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</w:t>
      </w:r>
      <w:r>
        <w:t> 78; N 10, ст. 1320; N 23, ст. 3289, ст. 3290; N 27, ст. 4160, ст. 4219, ст. 4223, ст. 4238, ст. 4239, ст. 4245, ст. 4246, ст. 4292; 2017, N 18, ст. 2670).</w:t>
      </w:r>
    </w:p>
    <w:p w:rsidR="00000000" w:rsidRDefault="00C226FE">
      <w:bookmarkStart w:id="71" w:name="sub_2222"/>
      <w:bookmarkEnd w:id="70"/>
      <w:r>
        <w:t xml:space="preserve">*(2) См. </w:t>
      </w:r>
      <w:hyperlink r:id="rId14" w:history="1">
        <w:r>
          <w:rPr>
            <w:rStyle w:val="a4"/>
          </w:rPr>
          <w:t>Таб</w:t>
        </w:r>
        <w:r>
          <w:rPr>
            <w:rStyle w:val="a4"/>
          </w:rPr>
          <w:t>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</w:t>
      </w:r>
      <w:r>
        <w:t xml:space="preserve">едерации 19 ноября 2014 г., регистрационный N 34779) с изменением, внесенным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</w:t>
      </w:r>
      <w:r>
        <w:t>ван Министерством юстиции Российской Федерации 29 марта 2017 г., регистрационный N 46168).</w:t>
      </w:r>
    </w:p>
    <w:p w:rsidR="00000000" w:rsidRDefault="00C226FE">
      <w:bookmarkStart w:id="72" w:name="sub_3333"/>
      <w:bookmarkEnd w:id="71"/>
      <w:r>
        <w:t xml:space="preserve">*(3) См. </w:t>
      </w:r>
      <w:hyperlink r:id="rId16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</w:t>
      </w:r>
      <w:r>
        <w:t xml:space="preserve">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</w:t>
      </w:r>
      <w:r>
        <w:t> 46168).</w:t>
      </w:r>
    </w:p>
    <w:p w:rsidR="00000000" w:rsidRDefault="00C226FE">
      <w:bookmarkStart w:id="73" w:name="sub_4444"/>
      <w:bookmarkEnd w:id="72"/>
      <w:r>
        <w:t xml:space="preserve">*(4) </w:t>
      </w:r>
      <w:hyperlink r:id="rId18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 148н "Об утверждении уровней квалификации в целях разработки прое</w:t>
      </w:r>
      <w:r>
        <w:t xml:space="preserve">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000000" w:rsidRDefault="00C226FE">
      <w:bookmarkStart w:id="74" w:name="sub_5555"/>
      <w:bookmarkEnd w:id="73"/>
      <w:r>
        <w:t xml:space="preserve">*(5)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27 июля</w:t>
      </w:r>
      <w:r>
        <w:t xml:space="preserve"> 2006 г.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</w:t>
      </w:r>
      <w:r>
        <w:t>8; N 23, ст. 2870; N 27, ст. 3479; N 52, ст. 6961, ст. 6963; 2014, N 19, ст. 2302; N 30, ст. 4223, ст. 4243, N 48, ст. 6645; 2015, N 1, ст. 84; N 27, ст. 3979; N 29, ст. 4389, ст. 4390; 2016, N 26, ст. 3877; N 28, ст. 4558; N 52, ст. 7491; 2017, N 18, ст. </w:t>
      </w:r>
      <w:r>
        <w:t xml:space="preserve">2664; N 24, ст. 3478; N 25, ст. 3596),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2009,</w:t>
      </w:r>
      <w:r>
        <w:t xml:space="preserve"> N 48, ст. 5716; N 52, ст. 6439; 2010, N 27, ст. 3407; N 31, ст. 4173, ст. 4196; N 49, ст. 6409; 2011, N 23, ст. 3263; N 31, ст. 4701; 2013, N 14, ст. 1651; N 30, ст. 4038; N 51, ст. 6683; 2014, N 23, ст. 2927; N 30, ст. 4217, ст. 4243; 2016, N 27, ст. 416</w:t>
      </w:r>
      <w:r>
        <w:t>4; 2017, N 9, ст. 1276; N 27, ст. 3945).</w:t>
      </w:r>
    </w:p>
    <w:p w:rsidR="00000000" w:rsidRDefault="00C226FE">
      <w:bookmarkStart w:id="75" w:name="sub_6666"/>
      <w:bookmarkEnd w:id="74"/>
      <w:r>
        <w:t xml:space="preserve">*(6) См. </w:t>
      </w:r>
      <w:hyperlink r:id="rId21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июня 2015 г. N 640 "О порядке формирования государстве</w:t>
      </w:r>
      <w:r>
        <w:t>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 4226; 2016</w:t>
      </w:r>
      <w:r>
        <w:t>, N 24, ст. 3525; N 42, ст. 5926; N 46, ст. 6468).</w:t>
      </w:r>
    </w:p>
    <w:bookmarkEnd w:id="75"/>
    <w:p w:rsidR="00000000" w:rsidRDefault="00C226FE"/>
    <w:p w:rsidR="00000000" w:rsidRDefault="00C226FE">
      <w:pPr>
        <w:ind w:firstLine="698"/>
        <w:jc w:val="right"/>
      </w:pPr>
      <w:bookmarkStart w:id="76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 образовательному_стандарту</w:t>
        </w:r>
      </w:hyperlink>
      <w:r>
        <w:rPr>
          <w:rStyle w:val="a3"/>
        </w:rPr>
        <w:t xml:space="preserve"> высшего образования - магистратура</w:t>
      </w:r>
      <w:r>
        <w:rPr>
          <w:rStyle w:val="a3"/>
        </w:rPr>
        <w:br/>
        <w:t>по направлению подготовки 35.04.04 Агрономия,</w:t>
      </w:r>
      <w:r>
        <w:rPr>
          <w:rStyle w:val="a3"/>
        </w:rPr>
        <w:br/>
        <w:t>утвержденн</w:t>
      </w:r>
      <w:r>
        <w:rPr>
          <w:rStyle w:val="a3"/>
        </w:rPr>
        <w:t xml:space="preserve">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 г. N 708</w:t>
      </w:r>
    </w:p>
    <w:bookmarkEnd w:id="76"/>
    <w:p w:rsidR="00000000" w:rsidRDefault="00C226FE"/>
    <w:p w:rsidR="00000000" w:rsidRDefault="00C226FE">
      <w:pPr>
        <w:pStyle w:val="1"/>
      </w:pPr>
      <w:r>
        <w:t>Перечень профессиональных стандартов, соответствующих профессиональной деятельности выпускников, освоивших программу магистратуры п</w:t>
      </w:r>
      <w:r>
        <w:t>о направлению подготовки</w:t>
      </w:r>
      <w:r>
        <w:br/>
        <w:t>35.04.04 Агрономия</w:t>
      </w:r>
    </w:p>
    <w:p w:rsidR="00000000" w:rsidRDefault="00C226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2167"/>
        <w:gridCol w:w="6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1"/>
            </w:pPr>
            <w:r>
              <w:t>01 Образование и наука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bookmarkStart w:id="77" w:name="sub_11001"/>
            <w:r>
              <w:t>1.</w:t>
            </w:r>
            <w:bookmarkEnd w:id="77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01.004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8"/>
            </w:pPr>
            <w:hyperlink r:id="rId22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</w:t>
            </w:r>
            <w:hyperlink r:id="rId2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8 сентября 2015 г. N 608н (зарегистрирован Министерством юстиции Российской Федерации 24 сентября 2015 г., регистрационный N 38993)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1"/>
            </w:pPr>
            <w:r>
              <w:t>13 Сел</w:t>
            </w:r>
            <w:r>
              <w:t>ьское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bookmarkStart w:id="78" w:name="sub_11002"/>
            <w:r>
              <w:t>2.</w:t>
            </w:r>
            <w:bookmarkEnd w:id="78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26FE">
            <w:pPr>
              <w:pStyle w:val="a7"/>
              <w:jc w:val="center"/>
            </w:pPr>
            <w:r>
              <w:t>13.017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26FE">
            <w:pPr>
              <w:pStyle w:val="a8"/>
            </w:pPr>
            <w:hyperlink r:id="rId24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"Агроном", утвержденный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11 ноября 2014 г. N 875н (зарегистрирован Министерством юстиции Российской Федерации 4 декабря 2014 </w:t>
            </w:r>
            <w:r>
              <w:lastRenderedPageBreak/>
              <w:t xml:space="preserve">г., регистрационный N 35088), с изменением, внесенным </w:t>
            </w:r>
            <w:hyperlink r:id="rId2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12 декабря 2016 г. N 727н (зарегистрирован Министерством юстиции Российской Федерации 13 января 2017 г., регистрационный N 45230)</w:t>
            </w:r>
          </w:p>
        </w:tc>
      </w:tr>
    </w:tbl>
    <w:p w:rsidR="00C226FE" w:rsidRDefault="00C226FE"/>
    <w:sectPr w:rsidR="00C226F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C"/>
    <w:rsid w:val="00720E2C"/>
    <w:rsid w:val="00C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2FBC95-1CED-4ABE-A2B0-2D84A8EF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191362&amp;sub=14" TargetMode="External"/><Relationship Id="rId18" Type="http://schemas.openxmlformats.org/officeDocument/2006/relationships/hyperlink" Target="http://mobileonline.garant.ru/document?id=70266852&amp;sub=0" TargetMode="External"/><Relationship Id="rId26" Type="http://schemas.openxmlformats.org/officeDocument/2006/relationships/hyperlink" Target="http://mobileonline.garant.ru/document?id=71487966&amp;sub=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1012362&amp;sub=11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8350404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hyperlink" Target="http://mobileonline.garant.ru/document?id=7071824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1" TargetMode="External"/><Relationship Id="rId20" Type="http://schemas.openxmlformats.org/officeDocument/2006/relationships/hyperlink" Target="http://mobileonline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hyperlink" Target="http://mobileonline.garant.ru/document?id=70718246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1542732&amp;sub=0" TargetMode="External"/><Relationship Id="rId23" Type="http://schemas.openxmlformats.org/officeDocument/2006/relationships/hyperlink" Target="http://mobileonline.garant.ru/document?id=71102838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?id=71076452&amp;sub=1000" TargetMode="External"/><Relationship Id="rId19" Type="http://schemas.openxmlformats.org/officeDocument/2006/relationships/hyperlink" Target="http://mobileonline.garant.ru/document?id=1204855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076452&amp;sub=0" TargetMode="External"/><Relationship Id="rId14" Type="http://schemas.openxmlformats.org/officeDocument/2006/relationships/hyperlink" Target="http://mobileonline.garant.ru/document?id=70707194&amp;sub=1001" TargetMode="External"/><Relationship Id="rId22" Type="http://schemas.openxmlformats.org/officeDocument/2006/relationships/hyperlink" Target="http://mobileonline.garant.ru/document?id=71102838&amp;sub=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2017-11-24T12:33:00Z</dcterms:created>
  <dcterms:modified xsi:type="dcterms:W3CDTF">2017-11-24T12:33:00Z</dcterms:modified>
</cp:coreProperties>
</file>